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9E" w:rsidRDefault="001D1C9E" w:rsidP="001D1C9E">
      <w:pPr>
        <w:rPr>
          <w:rFonts w:ascii="ArialMT" w:hAnsi="ArialMT" w:cs="ArialMT"/>
          <w:b/>
          <w:bCs/>
          <w:color w:val="000000"/>
          <w:sz w:val="32"/>
          <w:szCs w:val="28"/>
        </w:rPr>
      </w:pPr>
      <w:r>
        <w:rPr>
          <w:rFonts w:ascii="ArialMT" w:hAnsi="ArialMT" w:cs="ArialMT"/>
          <w:b/>
          <w:bCs/>
          <w:noProof/>
          <w:color w:val="000000"/>
          <w:sz w:val="32"/>
          <w:szCs w:val="28"/>
          <w:lang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-212725</wp:posOffset>
            </wp:positionV>
            <wp:extent cx="2452370" cy="1031240"/>
            <wp:effectExtent l="19050" t="0" r="5080" b="0"/>
            <wp:wrapTight wrapText="bothSides">
              <wp:wrapPolygon edited="0">
                <wp:start x="-168" y="0"/>
                <wp:lineTo x="-168" y="21148"/>
                <wp:lineTo x="21645" y="21148"/>
                <wp:lineTo x="21645" y="0"/>
                <wp:lineTo x="-168" y="0"/>
              </wp:wrapPolygon>
            </wp:wrapTight>
            <wp:docPr id="1" name="Grafik 0" descr="DSC_0870 - Kopiesa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870 - Kopiesatt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C9E" w:rsidRPr="00D62A7F" w:rsidRDefault="001D1C9E" w:rsidP="001D1C9E">
      <w:pPr>
        <w:rPr>
          <w:rFonts w:ascii="ArialMT" w:hAnsi="ArialMT" w:cs="ArialMT"/>
          <w:b/>
          <w:bCs/>
          <w:color w:val="000000"/>
          <w:sz w:val="26"/>
          <w:szCs w:val="28"/>
        </w:rPr>
      </w:pPr>
    </w:p>
    <w:p w:rsidR="0044280B" w:rsidRDefault="0044280B" w:rsidP="001D1C9E">
      <w:pPr>
        <w:rPr>
          <w:rFonts w:ascii="ArialMT" w:hAnsi="ArialMT" w:cs="ArialMT"/>
          <w:b/>
          <w:bCs/>
          <w:color w:val="000000"/>
          <w:sz w:val="32"/>
          <w:szCs w:val="28"/>
        </w:rPr>
      </w:pPr>
      <w:r>
        <w:rPr>
          <w:rFonts w:ascii="ArialMT" w:hAnsi="ArialMT" w:cs="ArialMT"/>
          <w:b/>
          <w:bCs/>
          <w:color w:val="000000"/>
          <w:sz w:val="32"/>
          <w:szCs w:val="28"/>
        </w:rPr>
        <w:t>Behandlungs</w:t>
      </w:r>
      <w:r w:rsidR="009C0868">
        <w:rPr>
          <w:rFonts w:ascii="ArialMT" w:hAnsi="ArialMT" w:cs="ArialMT"/>
          <w:b/>
          <w:bCs/>
          <w:color w:val="000000"/>
          <w:sz w:val="32"/>
          <w:szCs w:val="28"/>
        </w:rPr>
        <w:t>v</w:t>
      </w:r>
      <w:r w:rsidR="00C95F16">
        <w:rPr>
          <w:rFonts w:ascii="ArialMT" w:hAnsi="ArialMT" w:cs="ArialMT"/>
          <w:b/>
          <w:bCs/>
          <w:color w:val="000000"/>
          <w:sz w:val="32"/>
          <w:szCs w:val="28"/>
        </w:rPr>
        <w:t>ereinbarung</w:t>
      </w:r>
      <w:r w:rsidR="00852FC9">
        <w:rPr>
          <w:rFonts w:ascii="ArialMT" w:hAnsi="ArialMT" w:cs="ArialMT"/>
          <w:b/>
          <w:bCs/>
          <w:color w:val="000000"/>
          <w:sz w:val="32"/>
          <w:szCs w:val="28"/>
        </w:rPr>
        <w:t xml:space="preserve"> </w:t>
      </w:r>
    </w:p>
    <w:p w:rsidR="00EB315F" w:rsidRPr="001D1C9E" w:rsidRDefault="00852FC9" w:rsidP="001D1C9E">
      <w:pPr>
        <w:rPr>
          <w:rFonts w:cs="MV Boli"/>
          <w:b/>
          <w:i/>
          <w:color w:val="2D2F7F"/>
          <w:sz w:val="20"/>
        </w:rPr>
      </w:pPr>
      <w:r>
        <w:rPr>
          <w:rFonts w:ascii="ArialMT" w:hAnsi="ArialMT" w:cs="ArialMT"/>
          <w:b/>
          <w:bCs/>
          <w:color w:val="000000"/>
          <w:sz w:val="32"/>
          <w:szCs w:val="28"/>
        </w:rPr>
        <w:t>für Psychotherapie</w:t>
      </w:r>
    </w:p>
    <w:p w:rsidR="001D1C9E" w:rsidRPr="00D62A7F" w:rsidRDefault="001D1C9E" w:rsidP="00EB315F">
      <w:pPr>
        <w:pStyle w:val="KeinLeerraum"/>
        <w:jc w:val="center"/>
        <w:rPr>
          <w:rFonts w:ascii="ArialMT" w:hAnsi="ArialMT" w:cs="ArialMT"/>
          <w:b/>
          <w:bCs/>
          <w:color w:val="000000"/>
          <w:sz w:val="20"/>
          <w:szCs w:val="28"/>
        </w:rPr>
      </w:pPr>
    </w:p>
    <w:p w:rsidR="001D1C9E" w:rsidRDefault="001D1C9E" w:rsidP="001D1C9E">
      <w:pPr>
        <w:pStyle w:val="KeinLeerraum"/>
      </w:pPr>
    </w:p>
    <w:p w:rsidR="001D1C9E" w:rsidRDefault="001D1C9E" w:rsidP="001D1C9E">
      <w:r w:rsidRPr="001D1C9E">
        <w:t xml:space="preserve">zwischen    </w:t>
      </w:r>
    </w:p>
    <w:p w:rsidR="001D1C9E" w:rsidRPr="00D62A7F" w:rsidRDefault="001D1C9E" w:rsidP="001D1C9E">
      <w:pPr>
        <w:rPr>
          <w:sz w:val="4"/>
        </w:rPr>
      </w:pPr>
    </w:p>
    <w:p w:rsidR="00DA7EAB" w:rsidRDefault="00DA7EAB" w:rsidP="000501C8"/>
    <w:p w:rsidR="00DA7EAB" w:rsidRDefault="00DA7EAB" w:rsidP="000501C8"/>
    <w:p w:rsidR="001D1C9E" w:rsidRPr="000B4196" w:rsidRDefault="001D1C9E" w:rsidP="00DA7EAB">
      <w:pPr>
        <w:pBdr>
          <w:top w:val="single" w:sz="4" w:space="1" w:color="auto"/>
        </w:pBdr>
        <w:rPr>
          <w:sz w:val="20"/>
        </w:rPr>
      </w:pPr>
      <w:r w:rsidRPr="000B4196">
        <w:rPr>
          <w:sz w:val="20"/>
        </w:rPr>
        <w:t>Vorname</w:t>
      </w:r>
      <w:r w:rsidRPr="000B4196">
        <w:rPr>
          <w:sz w:val="18"/>
        </w:rPr>
        <w:t xml:space="preserve">, </w:t>
      </w:r>
      <w:r w:rsidRPr="000B4196">
        <w:rPr>
          <w:sz w:val="20"/>
        </w:rPr>
        <w:t xml:space="preserve">Name                                                geb. am                                    Wohnort </w:t>
      </w:r>
    </w:p>
    <w:p w:rsidR="001D1C9E" w:rsidRPr="000B4196" w:rsidRDefault="00876ABF" w:rsidP="001D1C9E">
      <w:pPr>
        <w:rPr>
          <w:sz w:val="18"/>
        </w:rPr>
      </w:pPr>
      <w:r w:rsidRPr="000B4196">
        <w:rPr>
          <w:sz w:val="20"/>
        </w:rPr>
        <w:t>(nachfolgend Klient / Klient</w:t>
      </w:r>
      <w:r w:rsidR="001D1C9E" w:rsidRPr="000B4196">
        <w:rPr>
          <w:sz w:val="20"/>
        </w:rPr>
        <w:t xml:space="preserve">in)  </w:t>
      </w:r>
    </w:p>
    <w:p w:rsidR="001D1C9E" w:rsidRPr="000B4196" w:rsidRDefault="001D1C9E" w:rsidP="001D1C9E">
      <w:pPr>
        <w:pStyle w:val="KeinLeerraum"/>
        <w:rPr>
          <w:sz w:val="10"/>
        </w:rPr>
      </w:pPr>
    </w:p>
    <w:p w:rsidR="000B4196" w:rsidRPr="000B4196" w:rsidRDefault="000B4196" w:rsidP="001D1C9E">
      <w:pPr>
        <w:pStyle w:val="KeinLeerraum"/>
        <w:rPr>
          <w:sz w:val="18"/>
        </w:rPr>
      </w:pPr>
    </w:p>
    <w:p w:rsidR="001D1C9E" w:rsidRDefault="001D1C9E" w:rsidP="001D1C9E">
      <w:pPr>
        <w:pStyle w:val="KeinLeerraum"/>
      </w:pPr>
      <w:r w:rsidRPr="001D1C9E">
        <w:t xml:space="preserve">und   </w:t>
      </w:r>
    </w:p>
    <w:p w:rsidR="001D1C9E" w:rsidRPr="00FA002E" w:rsidRDefault="001D1C9E" w:rsidP="001D1C9E">
      <w:pPr>
        <w:pStyle w:val="KeinLeerraum"/>
        <w:rPr>
          <w:sz w:val="12"/>
        </w:rPr>
      </w:pPr>
    </w:p>
    <w:p w:rsidR="000B4196" w:rsidRPr="000B4196" w:rsidRDefault="000B4196" w:rsidP="001D1C9E">
      <w:pPr>
        <w:rPr>
          <w:sz w:val="14"/>
        </w:rPr>
      </w:pPr>
    </w:p>
    <w:p w:rsidR="000501C8" w:rsidRDefault="001D1C9E" w:rsidP="001D1C9E">
      <w:r>
        <w:t>Claudia Paschke, Köln</w:t>
      </w:r>
      <w:r w:rsidR="000501C8">
        <w:t xml:space="preserve">, </w:t>
      </w:r>
      <w:r w:rsidRPr="001D1C9E">
        <w:t>Heilpraktiker</w:t>
      </w:r>
      <w:r>
        <w:t>in</w:t>
      </w:r>
      <w:r w:rsidRPr="001D1C9E">
        <w:t xml:space="preserve"> für Psychotherapie </w:t>
      </w:r>
    </w:p>
    <w:p w:rsidR="0093040A" w:rsidRPr="000B4196" w:rsidRDefault="001D1C9E" w:rsidP="001D1C9E">
      <w:pPr>
        <w:rPr>
          <w:sz w:val="20"/>
        </w:rPr>
      </w:pPr>
      <w:r w:rsidRPr="000B4196">
        <w:rPr>
          <w:sz w:val="20"/>
        </w:rPr>
        <w:t>(nachfolgend Therapeut</w:t>
      </w:r>
      <w:r w:rsidR="000501C8" w:rsidRPr="000B4196">
        <w:rPr>
          <w:sz w:val="20"/>
        </w:rPr>
        <w:t>in</w:t>
      </w:r>
      <w:r w:rsidRPr="000B4196">
        <w:rPr>
          <w:sz w:val="20"/>
        </w:rPr>
        <w:t xml:space="preserve">) </w:t>
      </w:r>
    </w:p>
    <w:p w:rsidR="00EB315F" w:rsidRDefault="00EB315F" w:rsidP="005D2B95">
      <w:pPr>
        <w:pStyle w:val="KeinLeerraum"/>
        <w:rPr>
          <w:b/>
          <w:bCs/>
        </w:rPr>
      </w:pPr>
    </w:p>
    <w:p w:rsidR="00FA002E" w:rsidRDefault="00FA002E" w:rsidP="005D2B95">
      <w:pPr>
        <w:pStyle w:val="KeinLeerraum"/>
        <w:rPr>
          <w:b/>
          <w:bCs/>
        </w:rPr>
      </w:pPr>
    </w:p>
    <w:p w:rsidR="0093040A" w:rsidRDefault="00F80D33" w:rsidP="005D2B95">
      <w:pPr>
        <w:pStyle w:val="KeinLeerraum"/>
        <w:rPr>
          <w:b/>
          <w:bCs/>
        </w:rPr>
      </w:pPr>
      <w:r>
        <w:rPr>
          <w:b/>
          <w:bCs/>
        </w:rPr>
        <w:t xml:space="preserve">§ </w:t>
      </w:r>
      <w:r w:rsidR="0093040A" w:rsidRPr="00B51F1E">
        <w:rPr>
          <w:b/>
          <w:bCs/>
        </w:rPr>
        <w:t>1 Vertragsgegenstand</w:t>
      </w:r>
    </w:p>
    <w:p w:rsidR="000D494B" w:rsidRPr="00B51F1E" w:rsidRDefault="000D494B" w:rsidP="005D2B95">
      <w:pPr>
        <w:pStyle w:val="KeinLeerraum"/>
        <w:rPr>
          <w:b/>
          <w:bCs/>
        </w:rPr>
      </w:pPr>
    </w:p>
    <w:p w:rsidR="00D62A7F" w:rsidRDefault="00990612" w:rsidP="005D2B95">
      <w:pPr>
        <w:pStyle w:val="KeinLeerraum"/>
      </w:pPr>
      <w:r>
        <w:t xml:space="preserve">Der/die KlientIn </w:t>
      </w:r>
      <w:r w:rsidR="00C95F16">
        <w:t xml:space="preserve">nimmt </w:t>
      </w:r>
      <w:r w:rsidR="00876ABF">
        <w:t xml:space="preserve">in der Praxis KreativERLEBEN </w:t>
      </w:r>
      <w:r w:rsidR="00F80D33">
        <w:t xml:space="preserve">– Claudia Paschke </w:t>
      </w:r>
      <w:r w:rsidR="00C95F16">
        <w:t>eine psyc</w:t>
      </w:r>
      <w:r w:rsidR="00876ABF">
        <w:t xml:space="preserve">hotherapeutische Behandlung </w:t>
      </w:r>
      <w:r w:rsidR="0075408C">
        <w:t xml:space="preserve">in Form einer Einzeltherapie </w:t>
      </w:r>
      <w:r w:rsidR="00876ABF">
        <w:t>in An</w:t>
      </w:r>
      <w:r w:rsidR="00C95F16">
        <w:t xml:space="preserve">spruch. Dabei können außer den wissenschaftlich anerkannten auch solche psychotherapeutischen Verfahren Anwendung finden, denen eine schulmedizinische Anerkennung fehlt und die den Regeln der Alternativmedizin folgen. </w:t>
      </w:r>
    </w:p>
    <w:p w:rsidR="002A48EA" w:rsidRDefault="0008185A" w:rsidP="005D2B95">
      <w:pPr>
        <w:pStyle w:val="KeinLeerraum"/>
      </w:pPr>
      <w:r>
        <w:rPr>
          <w:lang w:eastAsia="de-DE"/>
        </w:rPr>
        <w:t>D</w:t>
      </w:r>
      <w:r w:rsidRPr="00B51F1E">
        <w:t xml:space="preserve">er/die KlientIn </w:t>
      </w:r>
      <w:r w:rsidR="00C95F16">
        <w:t>ist darüber a</w:t>
      </w:r>
      <w:r w:rsidR="00876ABF">
        <w:t>ufgeklärt, dass die Psychothera</w:t>
      </w:r>
      <w:r w:rsidR="00C95F16">
        <w:t>pie keine körperliche Untersuchung und Behandlung durch einen Arzt ersetzt</w:t>
      </w:r>
      <w:r>
        <w:t>,</w:t>
      </w:r>
      <w:r w:rsidR="00990612">
        <w:t xml:space="preserve"> und dass er/</w:t>
      </w:r>
      <w:r w:rsidR="00C95F16">
        <w:t>sie bei Beschwerden mit Krankheitswert aufgefordert ist, sich</w:t>
      </w:r>
      <w:r w:rsidR="00F80D33">
        <w:t xml:space="preserve"> selbstständig</w:t>
      </w:r>
      <w:r w:rsidR="00C95F16">
        <w:t xml:space="preserve"> in die Behandlung eines Arztes zu begeben.</w:t>
      </w:r>
    </w:p>
    <w:p w:rsidR="009C0868" w:rsidRDefault="00990612" w:rsidP="005D2B95">
      <w:pPr>
        <w:pStyle w:val="KeinLeerraum"/>
      </w:pPr>
      <w:r>
        <w:t>Im Laufe einer p</w:t>
      </w:r>
      <w:r w:rsidR="00F80D33" w:rsidRPr="00F80D33">
        <w:t>sychotherapeutischen Behandlung kann es zu sogenannten Heilungskrisen kommen, die mit einer intensiveren Gefühlswahrnehmung einhergehen können. Dies ist im Behandlungsverlauf normal und manchmal unumgänglich. Bei Unklarheiten fragen Sie bitte nach.</w:t>
      </w:r>
    </w:p>
    <w:p w:rsidR="0071279A" w:rsidRPr="0071279A" w:rsidRDefault="0071279A" w:rsidP="005D2B95">
      <w:pPr>
        <w:pStyle w:val="KeinLeerraum"/>
      </w:pPr>
    </w:p>
    <w:p w:rsidR="00292528" w:rsidRPr="00F80D33" w:rsidRDefault="00F80D33" w:rsidP="002A48EA">
      <w:pPr>
        <w:pStyle w:val="KeinLeerraum"/>
        <w:rPr>
          <w:b/>
          <w:i/>
          <w:lang w:eastAsia="de-DE"/>
        </w:rPr>
      </w:pPr>
      <w:r>
        <w:rPr>
          <w:b/>
          <w:lang w:eastAsia="de-DE"/>
        </w:rPr>
        <w:t xml:space="preserve">§ </w:t>
      </w:r>
      <w:r w:rsidR="0008185A">
        <w:rPr>
          <w:b/>
          <w:lang w:eastAsia="de-DE"/>
        </w:rPr>
        <w:t>2</w:t>
      </w:r>
      <w:r w:rsidR="00292528" w:rsidRPr="00F80D33">
        <w:rPr>
          <w:b/>
          <w:lang w:eastAsia="de-DE"/>
        </w:rPr>
        <w:t xml:space="preserve"> </w:t>
      </w:r>
      <w:r w:rsidRPr="00F80D33">
        <w:rPr>
          <w:b/>
          <w:lang w:eastAsia="de-DE"/>
        </w:rPr>
        <w:t xml:space="preserve">Honorar, </w:t>
      </w:r>
      <w:r w:rsidR="00FA002E">
        <w:rPr>
          <w:b/>
          <w:lang w:eastAsia="de-DE"/>
        </w:rPr>
        <w:t xml:space="preserve">Zahlungsweise und </w:t>
      </w:r>
      <w:r w:rsidRPr="00F80D33">
        <w:rPr>
          <w:b/>
          <w:lang w:eastAsia="de-DE"/>
        </w:rPr>
        <w:t>Kostenerstattung</w:t>
      </w:r>
    </w:p>
    <w:p w:rsidR="00292528" w:rsidRPr="00F80D33" w:rsidRDefault="00292528" w:rsidP="002A48EA">
      <w:pPr>
        <w:pStyle w:val="KeinLeerraum"/>
        <w:rPr>
          <w:b/>
          <w:i/>
          <w:lang w:eastAsia="de-DE"/>
        </w:rPr>
      </w:pPr>
    </w:p>
    <w:p w:rsidR="00D62A7F" w:rsidRPr="00AE5148" w:rsidRDefault="008E6F0A" w:rsidP="00D62A7F">
      <w:pPr>
        <w:pStyle w:val="KeinLeerraum"/>
        <w:rPr>
          <w:bCs/>
        </w:rPr>
      </w:pPr>
      <w:r>
        <w:rPr>
          <w:bCs/>
        </w:rPr>
        <w:t>Kennlerngespräch</w:t>
      </w:r>
      <w:r w:rsidR="00E04ACE">
        <w:rPr>
          <w:bCs/>
        </w:rPr>
        <w:t>:</w:t>
      </w:r>
      <w:r w:rsidR="00E166AC">
        <w:rPr>
          <w:bCs/>
        </w:rPr>
        <w:tab/>
      </w:r>
      <w:r w:rsidR="00D44B25">
        <w:rPr>
          <w:bCs/>
        </w:rPr>
        <w:tab/>
        <w:t xml:space="preserve">bis zu 30 min kostenfrei </w:t>
      </w:r>
      <w:r w:rsidR="00E166AC">
        <w:rPr>
          <w:bCs/>
        </w:rPr>
        <w:tab/>
      </w:r>
      <w:r w:rsidR="00E166AC">
        <w:rPr>
          <w:bCs/>
        </w:rPr>
        <w:tab/>
        <w:t xml:space="preserve">  </w:t>
      </w:r>
      <w:r>
        <w:rPr>
          <w:bCs/>
        </w:rPr>
        <w:t xml:space="preserve">          </w:t>
      </w:r>
      <w:r>
        <w:rPr>
          <w:bCs/>
        </w:rPr>
        <w:tab/>
      </w:r>
      <w:r w:rsidR="005102D8">
        <w:rPr>
          <w:bCs/>
        </w:rPr>
        <w:t xml:space="preserve">    </w:t>
      </w:r>
    </w:p>
    <w:p w:rsidR="00E04ACE" w:rsidRDefault="00E04ACE" w:rsidP="00D62A7F">
      <w:pPr>
        <w:pStyle w:val="KeinLeerraum"/>
        <w:rPr>
          <w:bCs/>
        </w:rPr>
      </w:pPr>
      <w:r>
        <w:rPr>
          <w:bCs/>
        </w:rPr>
        <w:t>Einzelsitzungen:</w:t>
      </w:r>
      <w:r w:rsidR="00D62A7F">
        <w:rPr>
          <w:bCs/>
        </w:rPr>
        <w:tab/>
      </w:r>
      <w:r w:rsidR="00D44B25">
        <w:rPr>
          <w:bCs/>
        </w:rPr>
        <w:tab/>
        <w:t>siehe aktuelle Preisliste</w:t>
      </w:r>
    </w:p>
    <w:p w:rsidR="00263E84" w:rsidRDefault="00263E84" w:rsidP="00D62A7F">
      <w:pPr>
        <w:pStyle w:val="KeinLeerraum"/>
        <w:rPr>
          <w:bCs/>
        </w:rPr>
      </w:pPr>
      <w:r>
        <w:rPr>
          <w:bCs/>
        </w:rPr>
        <w:t>Ausfallhonorar: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44B25">
        <w:rPr>
          <w:bCs/>
        </w:rPr>
        <w:t>s</w:t>
      </w:r>
      <w:r>
        <w:rPr>
          <w:bCs/>
        </w:rPr>
        <w:t>iehe Tabelle unter §3</w:t>
      </w:r>
    </w:p>
    <w:p w:rsidR="00D62A7F" w:rsidRPr="0008185A" w:rsidRDefault="00E04ACE" w:rsidP="00D62A7F">
      <w:pPr>
        <w:pStyle w:val="KeinLeerraum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62A7F">
        <w:rPr>
          <w:bCs/>
        </w:rPr>
        <w:tab/>
      </w:r>
    </w:p>
    <w:p w:rsidR="00D62A7F" w:rsidRDefault="009C0868" w:rsidP="00D62A7F">
      <w:pPr>
        <w:pStyle w:val="KeinLeerraum"/>
        <w:rPr>
          <w:lang w:eastAsia="de-DE"/>
        </w:rPr>
      </w:pPr>
      <w:r>
        <w:rPr>
          <w:lang w:eastAsia="de-DE"/>
        </w:rPr>
        <w:t xml:space="preserve">Sollte die </w:t>
      </w:r>
      <w:r w:rsidR="00FA002E">
        <w:rPr>
          <w:lang w:eastAsia="de-DE"/>
        </w:rPr>
        <w:t xml:space="preserve">Behandlung außerhalb der Praxis </w:t>
      </w:r>
      <w:r w:rsidR="00990612">
        <w:rPr>
          <w:lang w:eastAsia="de-DE"/>
        </w:rPr>
        <w:t xml:space="preserve">in </w:t>
      </w:r>
      <w:r w:rsidR="00D62A7F" w:rsidRPr="00F81065">
        <w:rPr>
          <w:lang w:eastAsia="de-DE"/>
        </w:rPr>
        <w:t xml:space="preserve">Räumlichkeiten </w:t>
      </w:r>
      <w:r w:rsidR="00FA002E">
        <w:rPr>
          <w:lang w:eastAsia="de-DE"/>
        </w:rPr>
        <w:t xml:space="preserve">oder an Orten der Wahl des </w:t>
      </w:r>
      <w:r w:rsidR="00D62A7F" w:rsidRPr="00F81065">
        <w:rPr>
          <w:lang w:eastAsia="de-DE"/>
        </w:rPr>
        <w:t>Klienten</w:t>
      </w:r>
      <w:r w:rsidR="00415C45">
        <w:rPr>
          <w:lang w:eastAsia="de-DE"/>
        </w:rPr>
        <w:t xml:space="preserve"> </w:t>
      </w:r>
      <w:r w:rsidR="00990612">
        <w:rPr>
          <w:lang w:eastAsia="de-DE"/>
        </w:rPr>
        <w:t>/</w:t>
      </w:r>
      <w:r w:rsidR="00415C45">
        <w:rPr>
          <w:lang w:eastAsia="de-DE"/>
        </w:rPr>
        <w:t xml:space="preserve"> </w:t>
      </w:r>
      <w:r w:rsidR="00D62A7F">
        <w:rPr>
          <w:lang w:eastAsia="de-DE"/>
        </w:rPr>
        <w:t>der Klientin</w:t>
      </w:r>
      <w:r w:rsidR="00D62A7F" w:rsidRPr="00F81065">
        <w:rPr>
          <w:lang w:eastAsia="de-DE"/>
        </w:rPr>
        <w:t xml:space="preserve"> </w:t>
      </w:r>
      <w:r w:rsidR="00FA002E">
        <w:rPr>
          <w:lang w:eastAsia="de-DE"/>
        </w:rPr>
        <w:t xml:space="preserve">stattfinden, </w:t>
      </w:r>
      <w:r w:rsidR="00D62A7F" w:rsidRPr="00F81065">
        <w:rPr>
          <w:lang w:eastAsia="de-DE"/>
        </w:rPr>
        <w:t xml:space="preserve">entstehen </w:t>
      </w:r>
      <w:r>
        <w:rPr>
          <w:lang w:eastAsia="de-DE"/>
        </w:rPr>
        <w:t xml:space="preserve">keine </w:t>
      </w:r>
      <w:r w:rsidR="00D62A7F" w:rsidRPr="00F81065">
        <w:rPr>
          <w:lang w:eastAsia="de-DE"/>
        </w:rPr>
        <w:t>zusätzliche Kosten</w:t>
      </w:r>
      <w:r>
        <w:rPr>
          <w:lang w:eastAsia="de-DE"/>
        </w:rPr>
        <w:t>, solange die therapeutischen Sitzungen innerhalb Kölns stattfinden</w:t>
      </w:r>
      <w:r w:rsidR="00D62A7F">
        <w:rPr>
          <w:lang w:eastAsia="de-DE"/>
        </w:rPr>
        <w:t xml:space="preserve">. </w:t>
      </w:r>
    </w:p>
    <w:p w:rsidR="00D62A7F" w:rsidRDefault="009C0868" w:rsidP="00D62A7F">
      <w:pPr>
        <w:pStyle w:val="KeinLeerraum"/>
        <w:rPr>
          <w:lang w:eastAsia="de-DE"/>
        </w:rPr>
      </w:pPr>
      <w:r>
        <w:t xml:space="preserve">Darüber hinaus </w:t>
      </w:r>
      <w:r w:rsidR="00D62A7F">
        <w:rPr>
          <w:lang w:eastAsia="de-DE"/>
        </w:rPr>
        <w:t>werden für je</w:t>
      </w:r>
      <w:r w:rsidR="005102D8">
        <w:rPr>
          <w:lang w:eastAsia="de-DE"/>
        </w:rPr>
        <w:t>den zurückgelegten Kilometer 0,4</w:t>
      </w:r>
      <w:r w:rsidR="00D62A7F">
        <w:rPr>
          <w:lang w:eastAsia="de-DE"/>
        </w:rPr>
        <w:t xml:space="preserve">0 € berechnet. Der zeitliche Mehraufwand, der durch die Fahrten entsteht, wird vor Erbringung der Leistung individuell </w:t>
      </w:r>
      <w:r>
        <w:rPr>
          <w:lang w:eastAsia="de-DE"/>
        </w:rPr>
        <w:t>a</w:t>
      </w:r>
      <w:r w:rsidR="00D62A7F">
        <w:rPr>
          <w:lang w:eastAsia="de-DE"/>
        </w:rPr>
        <w:t xml:space="preserve">usgehandelt. </w:t>
      </w:r>
    </w:p>
    <w:p w:rsidR="00D62A7F" w:rsidRPr="00F81065" w:rsidRDefault="00D62A7F" w:rsidP="00D62A7F">
      <w:pPr>
        <w:pStyle w:val="KeinLeerraum"/>
        <w:rPr>
          <w:lang w:eastAsia="de-DE"/>
        </w:rPr>
      </w:pPr>
    </w:p>
    <w:p w:rsidR="00D62A7F" w:rsidRDefault="00D62A7F" w:rsidP="00D62A7F">
      <w:pPr>
        <w:pStyle w:val="KeinLeerraum"/>
        <w:rPr>
          <w:lang w:eastAsia="de-DE"/>
        </w:rPr>
      </w:pPr>
      <w:r w:rsidRPr="00F81065">
        <w:rPr>
          <w:lang w:eastAsia="de-DE"/>
        </w:rPr>
        <w:t xml:space="preserve">Der vereinbarte Betrag ist zu zahlen an: </w:t>
      </w:r>
    </w:p>
    <w:p w:rsidR="0071279A" w:rsidRPr="007B0AC3" w:rsidRDefault="00D62A7F" w:rsidP="00D62A7F">
      <w:pPr>
        <w:pStyle w:val="KeinLeerraum"/>
        <w:rPr>
          <w:i/>
          <w:color w:val="1F497D" w:themeColor="text2"/>
        </w:rPr>
      </w:pPr>
      <w:r w:rsidRPr="007B0AC3">
        <w:rPr>
          <w:i/>
          <w:color w:val="1F497D" w:themeColor="text2"/>
        </w:rPr>
        <w:t>Claudia Paschke, IBAN: DE 52 3706 0590 0003 0715 11, BIC: GENODED 1SPK, Spardabank West e.</w:t>
      </w:r>
      <w:r w:rsidR="00EE1297" w:rsidRPr="007B0AC3">
        <w:rPr>
          <w:i/>
          <w:color w:val="1F497D" w:themeColor="text2"/>
        </w:rPr>
        <w:t>G</w:t>
      </w:r>
    </w:p>
    <w:p w:rsidR="00E775AA" w:rsidRDefault="00D62A7F" w:rsidP="002A48EA">
      <w:pPr>
        <w:pStyle w:val="KeinLeerraum"/>
        <w:rPr>
          <w:lang w:eastAsia="de-DE"/>
        </w:rPr>
      </w:pPr>
      <w:r>
        <w:rPr>
          <w:lang w:eastAsia="de-DE"/>
        </w:rPr>
        <w:t>D</w:t>
      </w:r>
      <w:r w:rsidR="00415C45">
        <w:t>er/die KlientI</w:t>
      </w:r>
      <w:r w:rsidRPr="00B51F1E">
        <w:t xml:space="preserve">n </w:t>
      </w:r>
      <w:r w:rsidRPr="00F81065">
        <w:rPr>
          <w:lang w:eastAsia="de-DE"/>
        </w:rPr>
        <w:t xml:space="preserve">zahlt die </w:t>
      </w:r>
      <w:r>
        <w:rPr>
          <w:lang w:eastAsia="de-DE"/>
        </w:rPr>
        <w:t>anfallenden Behandlungs</w:t>
      </w:r>
      <w:r w:rsidRPr="00F81065">
        <w:rPr>
          <w:lang w:eastAsia="de-DE"/>
        </w:rPr>
        <w:t>kosten</w:t>
      </w:r>
      <w:r w:rsidRPr="003031C0">
        <w:t xml:space="preserve"> </w:t>
      </w:r>
      <w:r w:rsidR="00E04ACE">
        <w:t>im Voraus per Überweisung</w:t>
      </w:r>
      <w:r w:rsidR="00852FC9">
        <w:t>.</w:t>
      </w:r>
    </w:p>
    <w:p w:rsidR="00A631E9" w:rsidRDefault="00E04ACE" w:rsidP="002A48EA">
      <w:pPr>
        <w:pStyle w:val="KeinLeerraum"/>
        <w:rPr>
          <w:lang w:eastAsia="de-DE"/>
        </w:rPr>
      </w:pPr>
      <w:r>
        <w:lastRenderedPageBreak/>
        <w:t>Alle</w:t>
      </w:r>
      <w:r w:rsidR="00F80D33" w:rsidRPr="00F80D33">
        <w:t xml:space="preserve"> Leistungen in dieser Praxis sind Privatleistungen und</w:t>
      </w:r>
      <w:r w:rsidR="00415C45" w:rsidRPr="00415C45">
        <w:rPr>
          <w:lang w:eastAsia="de-DE"/>
        </w:rPr>
        <w:t xml:space="preserve"> </w:t>
      </w:r>
      <w:r w:rsidR="00415C45">
        <w:rPr>
          <w:lang w:eastAsia="de-DE"/>
        </w:rPr>
        <w:t>der/die KlientIn</w:t>
      </w:r>
      <w:r w:rsidR="00F80D33" w:rsidRPr="00F80D33">
        <w:t xml:space="preserve"> ist darüber informiert, dass in einer Praxis für Psychotherapie nach dem Heilpraktikergesetz generell keine Zulassung zu gesetzlichen Krankenkassen besteht. </w:t>
      </w:r>
    </w:p>
    <w:p w:rsidR="009C0868" w:rsidRDefault="009C0868" w:rsidP="002A48EA">
      <w:pPr>
        <w:pStyle w:val="KeinLeerraum"/>
      </w:pPr>
    </w:p>
    <w:p w:rsidR="009C0868" w:rsidRDefault="00A631E9" w:rsidP="009C0868">
      <w:pPr>
        <w:pStyle w:val="KeinLeerraum"/>
      </w:pPr>
      <w:r>
        <w:t xml:space="preserve">Eine Erstattung der Kosten ist nur in Ausnahmefällen möglich. </w:t>
      </w:r>
      <w:r w:rsidR="009C0868" w:rsidRPr="00A631E9">
        <w:t>Versicherte bei privaten Krankenkassen mit Voll- oder Zusatzversic</w:t>
      </w:r>
      <w:r w:rsidR="00441A9B">
        <w:t>herung können einen Erstattungs</w:t>
      </w:r>
      <w:r w:rsidR="009C0868" w:rsidRPr="00A631E9">
        <w:t>anspruch ihrer Behandlungskosten gegen</w:t>
      </w:r>
      <w:r w:rsidR="009C0868">
        <w:t>über ihrer Versicherung haben.</w:t>
      </w:r>
      <w:r w:rsidR="009C0868" w:rsidRPr="009C0868">
        <w:t xml:space="preserve"> </w:t>
      </w:r>
    </w:p>
    <w:p w:rsidR="009C0868" w:rsidRDefault="009C0868" w:rsidP="009C0868">
      <w:pPr>
        <w:pStyle w:val="KeinLeerraum"/>
      </w:pPr>
      <w:r>
        <w:t>Über etwaige Ausnahmen</w:t>
      </w:r>
      <w:r w:rsidRPr="009B1D2A">
        <w:t xml:space="preserve"> </w:t>
      </w:r>
      <w:r>
        <w:t xml:space="preserve">oder mögliche Bezuschussungen informieren sich gesetzlich Krankenversicherte bitte selbstständig bei Ihrer Krankenkasse und leiten eigenverantwortlich </w:t>
      </w:r>
      <w:r w:rsidRPr="00F80D33">
        <w:t xml:space="preserve">Kostenerstattungsverfahren mit möglichen Leistungsträgern </w:t>
      </w:r>
      <w:r>
        <w:t xml:space="preserve">vor Aufnahme der Behandlung ein. </w:t>
      </w:r>
    </w:p>
    <w:p w:rsidR="009C0868" w:rsidRPr="00A631E9" w:rsidRDefault="009C0868" w:rsidP="009C0868">
      <w:pPr>
        <w:pStyle w:val="KeinLeerraum"/>
      </w:pPr>
      <w:r w:rsidRPr="00F80D33">
        <w:t xml:space="preserve">Bei Bedarf werden Befundberichte und/oder Rechnungen nach der GebüH erstellt. </w:t>
      </w:r>
    </w:p>
    <w:p w:rsidR="009C0868" w:rsidRDefault="009C0868" w:rsidP="009C0868">
      <w:pPr>
        <w:pStyle w:val="KeinLeerraum"/>
      </w:pPr>
    </w:p>
    <w:p w:rsidR="00A631E9" w:rsidRDefault="00FA002E" w:rsidP="00FA002E">
      <w:pPr>
        <w:pStyle w:val="KeinLeerraum"/>
      </w:pPr>
      <w:r w:rsidRPr="00A631E9">
        <w:t>Die Erstattungen sind in der Regel niedriger als das Honorar des Therapeuten. Etwai</w:t>
      </w:r>
      <w:r w:rsidR="009B1D2A">
        <w:t>ge Differen</w:t>
      </w:r>
      <w:r w:rsidRPr="00A631E9">
        <w:t xml:space="preserve">zen zwischen den Erstattungen und </w:t>
      </w:r>
      <w:r w:rsidR="00415C45">
        <w:t>dem vereinbarten Heilpraktikerh</w:t>
      </w:r>
      <w:r w:rsidRPr="00A631E9">
        <w:t xml:space="preserve">onorar sind vom </w:t>
      </w:r>
      <w:r w:rsidR="00A631E9">
        <w:t xml:space="preserve"> Klienten </w:t>
      </w:r>
      <w:r w:rsidR="00415C45">
        <w:t xml:space="preserve">/ </w:t>
      </w:r>
      <w:r w:rsidRPr="00A631E9">
        <w:t xml:space="preserve">der </w:t>
      </w:r>
      <w:r w:rsidR="00A631E9">
        <w:t xml:space="preserve">Klientin </w:t>
      </w:r>
      <w:r w:rsidRPr="00A631E9">
        <w:t>privat zu tragen. Die Ergebnisse sämtlicher Erstattungsverfahren haben keinen Einfluss</w:t>
      </w:r>
      <w:r w:rsidR="00A631E9">
        <w:t xml:space="preserve"> auf das vereinbarte Heilprakti</w:t>
      </w:r>
      <w:r w:rsidR="00415C45">
        <w:t>kerh</w:t>
      </w:r>
      <w:r w:rsidRPr="00A631E9">
        <w:t>onorar</w:t>
      </w:r>
      <w:r w:rsidR="00415C45">
        <w:t xml:space="preserve">, das </w:t>
      </w:r>
      <w:r w:rsidR="00A631E9">
        <w:t>unabhän</w:t>
      </w:r>
      <w:r w:rsidRPr="00A631E9">
        <w:t>gig von jeglicher Versicherungs- und/oder Beihilfeleistung in voller Höhe zu begleichen</w:t>
      </w:r>
      <w:r w:rsidR="00415C45">
        <w:t xml:space="preserve"> ist</w:t>
      </w:r>
      <w:r w:rsidRPr="00A631E9">
        <w:t xml:space="preserve">. </w:t>
      </w:r>
    </w:p>
    <w:p w:rsidR="009C0868" w:rsidRDefault="009C0868" w:rsidP="00FA002E">
      <w:pPr>
        <w:pStyle w:val="KeinLeerraum"/>
      </w:pPr>
    </w:p>
    <w:p w:rsidR="00990612" w:rsidRDefault="00990612" w:rsidP="00990612">
      <w:pPr>
        <w:pStyle w:val="KeinLeerraum"/>
        <w:rPr>
          <w:b/>
          <w:bCs/>
        </w:rPr>
      </w:pPr>
      <w:r>
        <w:rPr>
          <w:b/>
          <w:bCs/>
        </w:rPr>
        <w:t xml:space="preserve">§ 3 </w:t>
      </w:r>
      <w:r w:rsidRPr="00B51F1E">
        <w:rPr>
          <w:b/>
          <w:bCs/>
        </w:rPr>
        <w:t>Termine und Ausfallhonorar</w:t>
      </w:r>
    </w:p>
    <w:p w:rsidR="00990612" w:rsidRPr="00B51F1E" w:rsidRDefault="00990612" w:rsidP="00990612">
      <w:pPr>
        <w:pStyle w:val="KeinLeerraum"/>
        <w:rPr>
          <w:b/>
          <w:bCs/>
        </w:rPr>
      </w:pPr>
    </w:p>
    <w:p w:rsidR="00F37819" w:rsidRDefault="00F37819" w:rsidP="00F37819">
      <w:pPr>
        <w:pStyle w:val="KeinLeerraum"/>
      </w:pPr>
      <w:r w:rsidRPr="00B51F1E">
        <w:t xml:space="preserve">Der/die KlientIn und Frau </w:t>
      </w:r>
      <w:r>
        <w:t xml:space="preserve">Claudia Paschke </w:t>
      </w:r>
      <w:r w:rsidRPr="00B51F1E">
        <w:t xml:space="preserve">vereinbaren Behandlungstermine im Voraus. </w:t>
      </w:r>
    </w:p>
    <w:p w:rsidR="00F37819" w:rsidRDefault="00F37819" w:rsidP="00F37819">
      <w:pPr>
        <w:pStyle w:val="KeinLeerraum"/>
      </w:pPr>
    </w:p>
    <w:p w:rsidR="00723492" w:rsidRDefault="00F37819" w:rsidP="00F37819">
      <w:pPr>
        <w:pStyle w:val="KeinLeerraum"/>
      </w:pPr>
      <w:r>
        <w:t xml:space="preserve">Bei nicht in Anspruch genommenen, fest vereinbarten Behandlungsterminen </w:t>
      </w:r>
      <w:r w:rsidR="00D55F6E">
        <w:t xml:space="preserve">in der Praxis oder online </w:t>
      </w:r>
      <w:r>
        <w:t xml:space="preserve">schuldet der Klient / die Klientin dem Therapeuten ein Ausfallhonorar in Höhe des Betrages, der für die vereinbarte Sitzung entstanden wäre. </w:t>
      </w:r>
    </w:p>
    <w:p w:rsidR="00D55F6E" w:rsidRDefault="00D55F6E" w:rsidP="00F37819">
      <w:pPr>
        <w:pStyle w:val="KeinLeerraum"/>
      </w:pPr>
    </w:p>
    <w:p w:rsidR="00F37819" w:rsidRDefault="00F37819" w:rsidP="00F37819">
      <w:pPr>
        <w:pStyle w:val="KeinLeerraum"/>
      </w:pPr>
      <w:r>
        <w:t xml:space="preserve">Diese Zahlungsverpflichtung tritt nicht ein, wenn der Klient / die Klientin mindestens 14 Tage vor dem vereinbarten Termin telefonisch oder per E-Mail absagt. </w:t>
      </w:r>
    </w:p>
    <w:p w:rsidR="00F37819" w:rsidRDefault="00F37819" w:rsidP="00F37819">
      <w:pPr>
        <w:pStyle w:val="KeinLeerraum"/>
      </w:pPr>
      <w:r>
        <w:t xml:space="preserve">Bei kurzfristigeren Absagen </w:t>
      </w:r>
      <w:r w:rsidR="00D55F6E">
        <w:t xml:space="preserve">oder Verschiebungen </w:t>
      </w:r>
      <w:r>
        <w:t>gelten</w:t>
      </w:r>
      <w:r w:rsidR="000C6069">
        <w:t xml:space="preserve"> auch im Krankheitsfalle </w:t>
      </w:r>
      <w:r>
        <w:t>folgende Stornogebühren:</w:t>
      </w:r>
    </w:p>
    <w:p w:rsidR="00F37819" w:rsidRDefault="00F37819" w:rsidP="00F37819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1893"/>
        <w:gridCol w:w="1479"/>
        <w:gridCol w:w="1479"/>
        <w:gridCol w:w="1479"/>
        <w:gridCol w:w="1479"/>
        <w:gridCol w:w="1479"/>
      </w:tblGrid>
      <w:tr w:rsidR="00F37819" w:rsidTr="00AF4879">
        <w:tc>
          <w:tcPr>
            <w:tcW w:w="1893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 xml:space="preserve">Absage </w:t>
            </w:r>
          </w:p>
          <w:p w:rsidR="00F37819" w:rsidRDefault="00F37819" w:rsidP="00AF4879">
            <w:pPr>
              <w:pStyle w:val="KeinLeerraum"/>
              <w:jc w:val="center"/>
            </w:pPr>
            <w:r>
              <w:t>innerhalb von</w:t>
            </w:r>
          </w:p>
          <w:p w:rsidR="00F37819" w:rsidRDefault="00F37819" w:rsidP="00AF4879">
            <w:pPr>
              <w:pStyle w:val="KeinLeerraum"/>
              <w:jc w:val="center"/>
            </w:pP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14 Tagen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1 Woche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72h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48h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24h</w:t>
            </w:r>
          </w:p>
        </w:tc>
      </w:tr>
      <w:tr w:rsidR="00F37819" w:rsidTr="00AF4879">
        <w:tc>
          <w:tcPr>
            <w:tcW w:w="1893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 xml:space="preserve">Einzeltermine </w:t>
            </w:r>
          </w:p>
          <w:p w:rsidR="00F37819" w:rsidRDefault="00F37819" w:rsidP="00AF4879">
            <w:pPr>
              <w:pStyle w:val="KeinLeerraum"/>
              <w:jc w:val="center"/>
            </w:pPr>
            <w:r>
              <w:t xml:space="preserve">bis 2 Stunden </w:t>
            </w:r>
          </w:p>
          <w:p w:rsidR="00F37819" w:rsidRDefault="00F37819" w:rsidP="00AF4879">
            <w:pPr>
              <w:pStyle w:val="KeinLeerraum"/>
              <w:jc w:val="center"/>
            </w:pP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17,-€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35,-€</w:t>
            </w:r>
          </w:p>
        </w:tc>
      </w:tr>
      <w:tr w:rsidR="00F37819" w:rsidTr="00AF4879">
        <w:tc>
          <w:tcPr>
            <w:tcW w:w="1893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Einzeltermine über 2 Stunden</w:t>
            </w:r>
          </w:p>
          <w:p w:rsidR="00F37819" w:rsidRDefault="00F37819" w:rsidP="00AF4879">
            <w:pPr>
              <w:pStyle w:val="KeinLeerraum"/>
              <w:jc w:val="center"/>
            </w:pP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12,50€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25,-€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50,-€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50,-€</w:t>
            </w:r>
          </w:p>
        </w:tc>
        <w:tc>
          <w:tcPr>
            <w:tcW w:w="1479" w:type="dxa"/>
          </w:tcPr>
          <w:p w:rsidR="00F37819" w:rsidRDefault="00F37819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F37819" w:rsidRDefault="00F37819" w:rsidP="00AF4879">
            <w:pPr>
              <w:pStyle w:val="KeinLeerraum"/>
              <w:jc w:val="center"/>
            </w:pPr>
            <w:r>
              <w:t>50,-€</w:t>
            </w:r>
          </w:p>
        </w:tc>
      </w:tr>
      <w:tr w:rsidR="00D55F6E" w:rsidTr="00AF4879">
        <w:tc>
          <w:tcPr>
            <w:tcW w:w="1893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D55F6E" w:rsidRDefault="00D55F6E" w:rsidP="00AF4879">
            <w:pPr>
              <w:pStyle w:val="KeinLeerraum"/>
              <w:jc w:val="center"/>
            </w:pPr>
            <w:r>
              <w:t>Onlinesitzungen</w:t>
            </w:r>
          </w:p>
          <w:p w:rsidR="00D55F6E" w:rsidRDefault="00D55F6E" w:rsidP="00AF4879">
            <w:pPr>
              <w:pStyle w:val="KeinLeerraum"/>
              <w:jc w:val="center"/>
            </w:pPr>
            <w:r>
              <w:t>jeder Art</w:t>
            </w:r>
          </w:p>
          <w:p w:rsidR="00D55F6E" w:rsidRDefault="00D55F6E" w:rsidP="00AF4879">
            <w:pPr>
              <w:pStyle w:val="KeinLeerraum"/>
              <w:jc w:val="center"/>
            </w:pPr>
          </w:p>
        </w:tc>
        <w:tc>
          <w:tcPr>
            <w:tcW w:w="1479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D55F6E" w:rsidRDefault="00D55F6E" w:rsidP="00AF4879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D55F6E" w:rsidRDefault="00D55F6E" w:rsidP="00AF4879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D55F6E" w:rsidRDefault="00D55F6E" w:rsidP="00D55F6E">
            <w:pPr>
              <w:pStyle w:val="KeinLeerraum"/>
              <w:jc w:val="center"/>
            </w:pPr>
          </w:p>
          <w:p w:rsidR="00D55F6E" w:rsidRPr="00D55F6E" w:rsidRDefault="00D55F6E" w:rsidP="00D55F6E">
            <w:pPr>
              <w:pStyle w:val="KeinLeerraum"/>
              <w:jc w:val="center"/>
              <w:rPr>
                <w:sz w:val="12"/>
              </w:rPr>
            </w:pPr>
          </w:p>
          <w:p w:rsidR="00D55F6E" w:rsidRDefault="00D55F6E" w:rsidP="00D55F6E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D55F6E" w:rsidRDefault="00D55F6E" w:rsidP="00AF4879">
            <w:pPr>
              <w:pStyle w:val="KeinLeerraum"/>
              <w:jc w:val="center"/>
            </w:pPr>
            <w:r>
              <w:t>0,-€</w:t>
            </w:r>
          </w:p>
        </w:tc>
        <w:tc>
          <w:tcPr>
            <w:tcW w:w="1479" w:type="dxa"/>
          </w:tcPr>
          <w:p w:rsidR="00D55F6E" w:rsidRDefault="00D55F6E" w:rsidP="00AF4879">
            <w:pPr>
              <w:pStyle w:val="KeinLeerraum"/>
              <w:jc w:val="center"/>
            </w:pPr>
          </w:p>
          <w:p w:rsidR="00D55F6E" w:rsidRPr="00D55F6E" w:rsidRDefault="00D55F6E" w:rsidP="00AF4879">
            <w:pPr>
              <w:pStyle w:val="KeinLeerraum"/>
              <w:jc w:val="center"/>
              <w:rPr>
                <w:sz w:val="12"/>
              </w:rPr>
            </w:pPr>
          </w:p>
          <w:p w:rsidR="00D55F6E" w:rsidRDefault="00D55F6E" w:rsidP="00AF4879">
            <w:pPr>
              <w:pStyle w:val="KeinLeerraum"/>
              <w:jc w:val="center"/>
            </w:pPr>
            <w:r>
              <w:t>0,-€</w:t>
            </w:r>
          </w:p>
        </w:tc>
      </w:tr>
    </w:tbl>
    <w:p w:rsidR="00F37819" w:rsidRDefault="00F37819" w:rsidP="00F37819">
      <w:pPr>
        <w:pStyle w:val="KeinLeerraum"/>
      </w:pPr>
    </w:p>
    <w:p w:rsidR="00F37819" w:rsidRDefault="00F37819" w:rsidP="00F37819">
      <w:pPr>
        <w:pStyle w:val="KeinLeerraum"/>
      </w:pPr>
      <w:r>
        <w:t xml:space="preserve">Bei einer krankheitsbedingten Absage seitens Frau Claudia Paschke </w:t>
      </w:r>
      <w:r w:rsidR="00D11BB7">
        <w:t xml:space="preserve">wird kein Honorar fällig. Der Ausfall </w:t>
      </w:r>
      <w:r>
        <w:t xml:space="preserve">ist dem/der KlientIn </w:t>
      </w:r>
      <w:r w:rsidR="00D11BB7">
        <w:t xml:space="preserve">unverzüglich </w:t>
      </w:r>
      <w:r>
        <w:t>mitzuteilen. Ein neuer Termin wird dann in gegenseitigem Einverständnis vereinbart</w:t>
      </w:r>
      <w:r w:rsidR="00D11BB7">
        <w:t xml:space="preserve"> oder der gezahlte Betrag zurückerstattet.</w:t>
      </w:r>
      <w:r>
        <w:t xml:space="preserve"> </w:t>
      </w:r>
    </w:p>
    <w:p w:rsidR="00E775AA" w:rsidRDefault="00E775AA" w:rsidP="002A48EA">
      <w:pPr>
        <w:pStyle w:val="KeinLeerraum"/>
        <w:rPr>
          <w:b/>
          <w:lang w:eastAsia="de-DE"/>
        </w:rPr>
      </w:pPr>
    </w:p>
    <w:p w:rsidR="00D62A7F" w:rsidRDefault="00990612" w:rsidP="002A48EA">
      <w:pPr>
        <w:pStyle w:val="KeinLeerraum"/>
        <w:rPr>
          <w:b/>
          <w:lang w:eastAsia="de-DE"/>
        </w:rPr>
      </w:pPr>
      <w:r>
        <w:rPr>
          <w:b/>
          <w:lang w:eastAsia="de-DE"/>
        </w:rPr>
        <w:lastRenderedPageBreak/>
        <w:t>§ 4</w:t>
      </w:r>
      <w:r w:rsidR="00FA002E">
        <w:rPr>
          <w:b/>
          <w:lang w:eastAsia="de-DE"/>
        </w:rPr>
        <w:t xml:space="preserve"> </w:t>
      </w:r>
      <w:r w:rsidR="00FA002E" w:rsidRPr="00F80D33">
        <w:rPr>
          <w:b/>
          <w:lang w:eastAsia="de-DE"/>
        </w:rPr>
        <w:t>Behandlungsdauer</w:t>
      </w:r>
      <w:r w:rsidR="00E04ACE">
        <w:rPr>
          <w:b/>
          <w:lang w:eastAsia="de-DE"/>
        </w:rPr>
        <w:t xml:space="preserve"> und Behandlung</w:t>
      </w:r>
      <w:r w:rsidR="000F198A">
        <w:rPr>
          <w:b/>
          <w:lang w:eastAsia="de-DE"/>
        </w:rPr>
        <w:t>sort</w:t>
      </w:r>
    </w:p>
    <w:p w:rsidR="00FA002E" w:rsidRDefault="00FA002E" w:rsidP="002A48EA">
      <w:pPr>
        <w:pStyle w:val="KeinLeerraum"/>
        <w:rPr>
          <w:b/>
          <w:lang w:eastAsia="de-DE"/>
        </w:rPr>
      </w:pPr>
    </w:p>
    <w:p w:rsidR="00FA002E" w:rsidRPr="009B1D2A" w:rsidRDefault="009B1D2A" w:rsidP="002A48EA">
      <w:pPr>
        <w:pStyle w:val="KeinLeerraum"/>
        <w:rPr>
          <w:lang w:eastAsia="de-DE"/>
        </w:rPr>
      </w:pPr>
      <w:r w:rsidRPr="009B1D2A">
        <w:rPr>
          <w:lang w:eastAsia="de-DE"/>
        </w:rPr>
        <w:t>Empfohlen wird</w:t>
      </w:r>
      <w:r>
        <w:rPr>
          <w:lang w:eastAsia="de-DE"/>
        </w:rPr>
        <w:t xml:space="preserve"> im vorliegenden Falle</w:t>
      </w:r>
      <w:r w:rsidRPr="009B1D2A">
        <w:rPr>
          <w:lang w:eastAsia="de-DE"/>
        </w:rPr>
        <w:t>:</w:t>
      </w:r>
    </w:p>
    <w:p w:rsidR="009B1D2A" w:rsidRPr="006451B5" w:rsidRDefault="009B1D2A" w:rsidP="002A48EA">
      <w:pPr>
        <w:pStyle w:val="KeinLeerraum"/>
        <w:rPr>
          <w:b/>
          <w:sz w:val="12"/>
          <w:lang w:eastAsia="de-DE"/>
        </w:rPr>
      </w:pPr>
    </w:p>
    <w:p w:rsidR="00731684" w:rsidRDefault="00731684" w:rsidP="00731684">
      <w:pPr>
        <w:pStyle w:val="KeinLeerraum"/>
      </w:pPr>
      <w:r>
        <w:t>Angedachte Anzahl der Sitzungen:</w:t>
      </w:r>
    </w:p>
    <w:p w:rsidR="00E166AC" w:rsidRPr="006451B5" w:rsidRDefault="00E166AC" w:rsidP="00731684">
      <w:pPr>
        <w:pStyle w:val="KeinLeerraum"/>
        <w:rPr>
          <w:sz w:val="12"/>
        </w:rPr>
      </w:pPr>
    </w:p>
    <w:p w:rsidR="00731684" w:rsidRDefault="00731684" w:rsidP="00731684">
      <w:pPr>
        <w:pStyle w:val="KeinLeerraum"/>
      </w:pPr>
      <w:r>
        <w:t xml:space="preserve">Angedachte Frequenz der Sitzungen: </w:t>
      </w:r>
    </w:p>
    <w:p w:rsidR="006451B5" w:rsidRPr="006451B5" w:rsidRDefault="006451B5" w:rsidP="00731684">
      <w:pPr>
        <w:pStyle w:val="KeinLeerraum"/>
        <w:rPr>
          <w:sz w:val="12"/>
        </w:rPr>
      </w:pPr>
    </w:p>
    <w:p w:rsidR="00C0677E" w:rsidRDefault="000F198A" w:rsidP="00731684">
      <w:pPr>
        <w:pStyle w:val="KeinLeerraum"/>
      </w:pPr>
      <w:r>
        <w:t>Die Sitzungen finden</w:t>
      </w:r>
      <w:r w:rsidR="00731684" w:rsidRPr="00B51F1E">
        <w:t xml:space="preserve"> in de</w:t>
      </w:r>
      <w:r w:rsidR="00724DB8">
        <w:t xml:space="preserve">n Räumlichkeiten des Praxiszentrums UNISANA am </w:t>
      </w:r>
      <w:r w:rsidR="00E04ACE">
        <w:t>Salierring 11</w:t>
      </w:r>
      <w:r w:rsidR="00724DB8">
        <w:t xml:space="preserve"> in</w:t>
      </w:r>
      <w:r w:rsidR="00E04ACE">
        <w:t xml:space="preserve"> 50677</w:t>
      </w:r>
      <w:r w:rsidR="0075408C">
        <w:t xml:space="preserve"> Köln</w:t>
      </w:r>
      <w:r w:rsidR="00724DB8">
        <w:t xml:space="preserve"> oder online statt. </w:t>
      </w:r>
    </w:p>
    <w:p w:rsidR="0075408C" w:rsidRDefault="00724DB8" w:rsidP="00731684">
      <w:pPr>
        <w:pStyle w:val="KeinLeerraum"/>
      </w:pPr>
      <w:r>
        <w:t>Auch Hausbesuche innerhalb Kölns sind möglich (Zuschläge für Fahrtkosten – siehe Preisliste).</w:t>
      </w:r>
    </w:p>
    <w:p w:rsidR="00723492" w:rsidRDefault="00723492" w:rsidP="00990612">
      <w:pPr>
        <w:pStyle w:val="KeinLeerraum"/>
        <w:rPr>
          <w:b/>
          <w:szCs w:val="18"/>
        </w:rPr>
      </w:pPr>
    </w:p>
    <w:p w:rsidR="00990612" w:rsidRDefault="00990612" w:rsidP="00990612">
      <w:pPr>
        <w:pStyle w:val="KeinLeerraum"/>
        <w:rPr>
          <w:b/>
          <w:szCs w:val="18"/>
        </w:rPr>
      </w:pPr>
      <w:r>
        <w:rPr>
          <w:b/>
          <w:szCs w:val="18"/>
        </w:rPr>
        <w:t>§ 5 Behandlungs</w:t>
      </w:r>
      <w:r w:rsidRPr="002A48EA">
        <w:rPr>
          <w:b/>
          <w:szCs w:val="18"/>
        </w:rPr>
        <w:t>erfolg</w:t>
      </w:r>
    </w:p>
    <w:p w:rsidR="00990612" w:rsidRPr="002A48EA" w:rsidRDefault="00990612" w:rsidP="00990612">
      <w:pPr>
        <w:pStyle w:val="KeinLeerraum"/>
        <w:rPr>
          <w:b/>
          <w:szCs w:val="18"/>
        </w:rPr>
      </w:pPr>
    </w:p>
    <w:p w:rsidR="00990612" w:rsidRPr="00F81065" w:rsidRDefault="00990612" w:rsidP="00990612">
      <w:pPr>
        <w:pStyle w:val="KeinLeerraum"/>
        <w:rPr>
          <w:lang w:eastAsia="de-DE"/>
        </w:rPr>
      </w:pPr>
      <w:r>
        <w:rPr>
          <w:lang w:eastAsia="de-DE"/>
        </w:rPr>
        <w:t>Claudia Paschke</w:t>
      </w:r>
      <w:r w:rsidRPr="00F81065">
        <w:rPr>
          <w:lang w:eastAsia="de-DE"/>
        </w:rPr>
        <w:t xml:space="preserve"> kann den gewünschten oder geplanten Erfolg, sowie das Erreichen gesteckter Ziele in der gemeinsamen Arbeit nic</w:t>
      </w:r>
      <w:r>
        <w:rPr>
          <w:lang w:eastAsia="de-DE"/>
        </w:rPr>
        <w:t>ht garantieren. Beide Parteien,</w:t>
      </w:r>
      <w:r w:rsidRPr="00F81065">
        <w:rPr>
          <w:lang w:eastAsia="de-DE"/>
        </w:rPr>
        <w:t xml:space="preserve"> insbesondere</w:t>
      </w:r>
      <w:r w:rsidRPr="00DA17C3">
        <w:t xml:space="preserve"> </w:t>
      </w:r>
      <w:r>
        <w:t>d</w:t>
      </w:r>
      <w:r w:rsidRPr="00B51F1E">
        <w:t>er</w:t>
      </w:r>
      <w:r>
        <w:t xml:space="preserve"> Klient / die Klientin</w:t>
      </w:r>
      <w:r>
        <w:rPr>
          <w:lang w:eastAsia="de-DE"/>
        </w:rPr>
        <w:t xml:space="preserve">, </w:t>
      </w:r>
      <w:r w:rsidRPr="00F81065">
        <w:rPr>
          <w:lang w:eastAsia="de-DE"/>
        </w:rPr>
        <w:t xml:space="preserve">arbeiten jedoch nach bestem Wissen und durch Einsatz der vorhandenen Mittel und des eigenen Könnens daran, dass sich der </w:t>
      </w:r>
      <w:r>
        <w:rPr>
          <w:lang w:eastAsia="de-DE"/>
        </w:rPr>
        <w:t>Therapie</w:t>
      </w:r>
      <w:r w:rsidRPr="00F81065">
        <w:rPr>
          <w:lang w:eastAsia="de-DE"/>
        </w:rPr>
        <w:t>erfolg einstellt.</w:t>
      </w:r>
    </w:p>
    <w:p w:rsidR="009C0868" w:rsidRDefault="009C0868" w:rsidP="00731684">
      <w:pPr>
        <w:pStyle w:val="KeinLeerraum"/>
        <w:rPr>
          <w:b/>
        </w:rPr>
      </w:pPr>
    </w:p>
    <w:p w:rsidR="00731684" w:rsidRPr="001D1C9E" w:rsidRDefault="00990612" w:rsidP="00731684">
      <w:pPr>
        <w:pStyle w:val="KeinLeerraum"/>
        <w:rPr>
          <w:b/>
        </w:rPr>
      </w:pPr>
      <w:r>
        <w:rPr>
          <w:b/>
        </w:rPr>
        <w:t xml:space="preserve">§ 6 </w:t>
      </w:r>
      <w:r w:rsidR="00731684" w:rsidRPr="001D1C9E">
        <w:rPr>
          <w:b/>
        </w:rPr>
        <w:t>Kündigung</w:t>
      </w:r>
    </w:p>
    <w:p w:rsidR="00731684" w:rsidRDefault="00731684" w:rsidP="00731684">
      <w:pPr>
        <w:pStyle w:val="KeinLeerraum"/>
      </w:pPr>
    </w:p>
    <w:p w:rsidR="00731684" w:rsidRDefault="00731684" w:rsidP="00731684">
      <w:pPr>
        <w:pStyle w:val="KeinLeerraum"/>
      </w:pPr>
      <w:r>
        <w:t>Der abgeschlossene Behandlungsvertrag kann jederzeit, ohne dass es einer Begründung bedarf,</w:t>
      </w:r>
    </w:p>
    <w:p w:rsidR="00731684" w:rsidRDefault="00731684" w:rsidP="00731684">
      <w:pPr>
        <w:pStyle w:val="KeinLeerraum"/>
      </w:pPr>
      <w:r>
        <w:t xml:space="preserve">gekündigt werden und erfolgt durch die Nichtvereinbarung weiterer Termine. </w:t>
      </w:r>
    </w:p>
    <w:p w:rsidR="00731684" w:rsidRDefault="00B60F75" w:rsidP="00731684">
      <w:pPr>
        <w:pStyle w:val="KeinLeerraum"/>
      </w:pPr>
      <w:r>
        <w:t>Ein klärendes A</w:t>
      </w:r>
      <w:r w:rsidR="00731684">
        <w:t xml:space="preserve">bschlussgespräch ist im Sinne des Klienten / der Klientin allerdings angeraten, um erarbeitete Teilerfolge nicht zu gefährden. </w:t>
      </w:r>
      <w:r w:rsidR="00990612">
        <w:t xml:space="preserve">Unterbrechungen mitten in laufen Prozessen können sogar Schaden anrichten und sollten vermieden werden. </w:t>
      </w:r>
    </w:p>
    <w:p w:rsidR="009C0868" w:rsidRDefault="009C0868" w:rsidP="002A48EA">
      <w:pPr>
        <w:pStyle w:val="KeinLeerraum"/>
      </w:pPr>
    </w:p>
    <w:p w:rsidR="00F80D33" w:rsidRDefault="00F80D33" w:rsidP="00F80D33">
      <w:pPr>
        <w:pStyle w:val="KeinLeerraum"/>
        <w:rPr>
          <w:b/>
          <w:lang w:eastAsia="de-DE"/>
        </w:rPr>
      </w:pPr>
      <w:r>
        <w:rPr>
          <w:b/>
          <w:lang w:eastAsia="de-DE"/>
        </w:rPr>
        <w:t xml:space="preserve">§ </w:t>
      </w:r>
      <w:r w:rsidR="00990612">
        <w:rPr>
          <w:b/>
          <w:lang w:eastAsia="de-DE"/>
        </w:rPr>
        <w:t>7</w:t>
      </w:r>
      <w:r>
        <w:rPr>
          <w:b/>
          <w:lang w:eastAsia="de-DE"/>
        </w:rPr>
        <w:t xml:space="preserve"> </w:t>
      </w:r>
      <w:r w:rsidRPr="002A48EA">
        <w:rPr>
          <w:b/>
          <w:lang w:eastAsia="de-DE"/>
        </w:rPr>
        <w:t>Gesundheitszustand</w:t>
      </w:r>
      <w:r w:rsidR="00D62A7F">
        <w:rPr>
          <w:b/>
          <w:lang w:eastAsia="de-DE"/>
        </w:rPr>
        <w:t xml:space="preserve"> und Behandlungs</w:t>
      </w:r>
      <w:r w:rsidR="00D62A7F" w:rsidRPr="002A48EA">
        <w:rPr>
          <w:b/>
          <w:lang w:eastAsia="de-DE"/>
        </w:rPr>
        <w:t>ausschluss</w:t>
      </w:r>
    </w:p>
    <w:p w:rsidR="00F80D33" w:rsidRPr="002A48EA" w:rsidRDefault="00F80D33" w:rsidP="00F80D33">
      <w:pPr>
        <w:pStyle w:val="KeinLeerraum"/>
        <w:rPr>
          <w:b/>
          <w:lang w:eastAsia="de-DE"/>
        </w:rPr>
      </w:pPr>
    </w:p>
    <w:p w:rsidR="00D62A7F" w:rsidRPr="00D62A7F" w:rsidRDefault="00F80D33" w:rsidP="00D62A7F">
      <w:pPr>
        <w:pStyle w:val="KeinLeerraum"/>
        <w:rPr>
          <w:lang w:eastAsia="de-DE"/>
        </w:rPr>
      </w:pPr>
      <w:r>
        <w:rPr>
          <w:lang w:eastAsia="de-DE"/>
        </w:rPr>
        <w:t>D</w:t>
      </w:r>
      <w:r w:rsidRPr="00B51F1E">
        <w:t>er</w:t>
      </w:r>
      <w:r>
        <w:t xml:space="preserve"> Klie</w:t>
      </w:r>
      <w:r w:rsidR="00731684">
        <w:t xml:space="preserve">nt </w:t>
      </w:r>
      <w:r w:rsidRPr="00B51F1E">
        <w:t xml:space="preserve">/die </w:t>
      </w:r>
      <w:r>
        <w:t xml:space="preserve">Klientin </w:t>
      </w:r>
      <w:r w:rsidRPr="00F81065">
        <w:rPr>
          <w:lang w:eastAsia="de-DE"/>
        </w:rPr>
        <w:t>versichert, dass er</w:t>
      </w:r>
      <w:r w:rsidR="00731684">
        <w:rPr>
          <w:lang w:eastAsia="de-DE"/>
        </w:rPr>
        <w:t xml:space="preserve"> </w:t>
      </w:r>
      <w:r>
        <w:rPr>
          <w:lang w:eastAsia="de-DE"/>
        </w:rPr>
        <w:t>/</w:t>
      </w:r>
      <w:r w:rsidR="00731684">
        <w:rPr>
          <w:lang w:eastAsia="de-DE"/>
        </w:rPr>
        <w:t xml:space="preserve"> </w:t>
      </w:r>
      <w:r>
        <w:rPr>
          <w:lang w:eastAsia="de-DE"/>
        </w:rPr>
        <w:t>sie</w:t>
      </w:r>
      <w:r w:rsidRPr="00F81065">
        <w:rPr>
          <w:lang w:eastAsia="de-DE"/>
        </w:rPr>
        <w:t xml:space="preserve"> an keiner Erkrankung leidet, die seine</w:t>
      </w:r>
      <w:r w:rsidR="00731684">
        <w:rPr>
          <w:lang w:eastAsia="de-DE"/>
        </w:rPr>
        <w:t xml:space="preserve"> </w:t>
      </w:r>
      <w:r>
        <w:rPr>
          <w:lang w:eastAsia="de-DE"/>
        </w:rPr>
        <w:t>/</w:t>
      </w:r>
      <w:r w:rsidR="00731684">
        <w:rPr>
          <w:lang w:eastAsia="de-DE"/>
        </w:rPr>
        <w:t xml:space="preserve"> </w:t>
      </w:r>
      <w:r>
        <w:rPr>
          <w:lang w:eastAsia="de-DE"/>
        </w:rPr>
        <w:t>ihre</w:t>
      </w:r>
      <w:r w:rsidRPr="00F81065">
        <w:rPr>
          <w:lang w:eastAsia="de-DE"/>
        </w:rPr>
        <w:t xml:space="preserve"> Geschäftsfähigkeit beeinträ</w:t>
      </w:r>
      <w:r>
        <w:rPr>
          <w:lang w:eastAsia="de-DE"/>
        </w:rPr>
        <w:t xml:space="preserve">chtigt oder die einer Beratung </w:t>
      </w:r>
      <w:r w:rsidRPr="00F81065">
        <w:rPr>
          <w:lang w:eastAsia="de-DE"/>
        </w:rPr>
        <w:t xml:space="preserve">aus medizinisch-psychologischen Gründen zurzeit entgegensteht. </w:t>
      </w:r>
    </w:p>
    <w:p w:rsidR="00D62A7F" w:rsidRDefault="00D62A7F" w:rsidP="00D62A7F">
      <w:pPr>
        <w:pStyle w:val="KeinLeerraum"/>
        <w:rPr>
          <w:lang w:eastAsia="de-DE"/>
        </w:rPr>
      </w:pPr>
      <w:r w:rsidRPr="00F81065">
        <w:rPr>
          <w:lang w:eastAsia="de-DE"/>
        </w:rPr>
        <w:t>Sollte die</w:t>
      </w:r>
      <w:r>
        <w:rPr>
          <w:lang w:eastAsia="de-DE"/>
        </w:rPr>
        <w:t xml:space="preserve"> Therapeutin im G</w:t>
      </w:r>
      <w:r w:rsidRPr="00F81065">
        <w:rPr>
          <w:lang w:eastAsia="de-DE"/>
        </w:rPr>
        <w:t>espräch den Eindruck gewinnen, dass der</w:t>
      </w:r>
      <w:r>
        <w:rPr>
          <w:lang w:eastAsia="de-DE"/>
        </w:rPr>
        <w:t xml:space="preserve"> Klient /die</w:t>
      </w:r>
      <w:r w:rsidRPr="00F81065">
        <w:rPr>
          <w:lang w:eastAsia="de-DE"/>
        </w:rPr>
        <w:t xml:space="preserve"> </w:t>
      </w:r>
      <w:r>
        <w:rPr>
          <w:lang w:eastAsia="de-DE"/>
        </w:rPr>
        <w:t xml:space="preserve">Klientin </w:t>
      </w:r>
      <w:r w:rsidRPr="00F81065">
        <w:rPr>
          <w:lang w:eastAsia="de-DE"/>
        </w:rPr>
        <w:t>psychiatrische Auffälligkeiten zeigt oder verwirrt ist, kann das Beratungsgespräch mit der Bitte, sich in eine entsprechende Behandlung zu begeben, abgebrochen werden.</w:t>
      </w:r>
    </w:p>
    <w:p w:rsidR="00990612" w:rsidRDefault="00D62A7F" w:rsidP="00D62A7F">
      <w:pPr>
        <w:pStyle w:val="KeinLeerraum"/>
        <w:rPr>
          <w:lang w:eastAsia="de-DE"/>
        </w:rPr>
      </w:pPr>
      <w:r w:rsidRPr="00F81065">
        <w:rPr>
          <w:lang w:eastAsia="de-DE"/>
        </w:rPr>
        <w:t>Ebenfalls werden</w:t>
      </w:r>
      <w:r>
        <w:rPr>
          <w:lang w:eastAsia="de-DE"/>
        </w:rPr>
        <w:t xml:space="preserve"> Klienten und Klientinnen, die alkoholisiert sind und/</w:t>
      </w:r>
      <w:r w:rsidRPr="00F81065">
        <w:rPr>
          <w:lang w:eastAsia="de-DE"/>
        </w:rPr>
        <w:t>oder deren Fragen auf kriminellen Delikten beruhen</w:t>
      </w:r>
      <w:r>
        <w:rPr>
          <w:lang w:eastAsia="de-DE"/>
        </w:rPr>
        <w:t>, von der Therapeut</w:t>
      </w:r>
      <w:r w:rsidRPr="00F81065">
        <w:rPr>
          <w:lang w:eastAsia="de-DE"/>
        </w:rPr>
        <w:t xml:space="preserve">in abgewiesen. </w:t>
      </w:r>
    </w:p>
    <w:p w:rsidR="00D62A7F" w:rsidRDefault="00D62A7F" w:rsidP="00D62A7F">
      <w:pPr>
        <w:pStyle w:val="KeinLeerraum"/>
        <w:rPr>
          <w:lang w:eastAsia="de-DE"/>
        </w:rPr>
      </w:pPr>
      <w:r w:rsidRPr="00F81065">
        <w:rPr>
          <w:lang w:eastAsia="de-DE"/>
        </w:rPr>
        <w:t>Die Beratung wird sofort abgebrochen</w:t>
      </w:r>
      <w:r>
        <w:rPr>
          <w:lang w:eastAsia="de-DE"/>
        </w:rPr>
        <w:t>,</w:t>
      </w:r>
      <w:r w:rsidRPr="00F81065">
        <w:rPr>
          <w:lang w:eastAsia="de-DE"/>
        </w:rPr>
        <w:t xml:space="preserve"> wenn der K</w:t>
      </w:r>
      <w:r>
        <w:rPr>
          <w:lang w:eastAsia="de-DE"/>
        </w:rPr>
        <w:t xml:space="preserve">lient / die Klientin </w:t>
      </w:r>
      <w:r w:rsidRPr="00F81065">
        <w:rPr>
          <w:lang w:eastAsia="de-DE"/>
        </w:rPr>
        <w:t>religiöse, sexistische, rassistische Äußerungen und Beschimpfung</w:t>
      </w:r>
      <w:r>
        <w:rPr>
          <w:lang w:eastAsia="de-DE"/>
        </w:rPr>
        <w:t>en</w:t>
      </w:r>
      <w:r w:rsidRPr="00F81065">
        <w:rPr>
          <w:lang w:eastAsia="de-DE"/>
        </w:rPr>
        <w:t xml:space="preserve"> vornimmt.</w:t>
      </w:r>
    </w:p>
    <w:p w:rsidR="009C0868" w:rsidRDefault="009C0868" w:rsidP="00990612">
      <w:pPr>
        <w:pStyle w:val="KeinLeerraum"/>
        <w:rPr>
          <w:b/>
          <w:bCs/>
        </w:rPr>
      </w:pPr>
    </w:p>
    <w:p w:rsidR="00990612" w:rsidRDefault="00990612" w:rsidP="00990612">
      <w:pPr>
        <w:pStyle w:val="KeinLeerraum"/>
        <w:rPr>
          <w:b/>
          <w:bCs/>
        </w:rPr>
      </w:pPr>
      <w:r>
        <w:rPr>
          <w:b/>
          <w:bCs/>
        </w:rPr>
        <w:t xml:space="preserve">§ 8 </w:t>
      </w:r>
      <w:r w:rsidRPr="00B51F1E">
        <w:rPr>
          <w:b/>
          <w:bCs/>
        </w:rPr>
        <w:t>Schweigepflicht</w:t>
      </w:r>
    </w:p>
    <w:p w:rsidR="00990612" w:rsidRPr="00B51F1E" w:rsidRDefault="00990612" w:rsidP="00990612">
      <w:pPr>
        <w:pStyle w:val="KeinLeerraum"/>
        <w:rPr>
          <w:b/>
          <w:bCs/>
        </w:rPr>
      </w:pPr>
    </w:p>
    <w:p w:rsidR="00990612" w:rsidRDefault="00990612" w:rsidP="00990612">
      <w:pPr>
        <w:pStyle w:val="KeinLeerraum"/>
      </w:pPr>
      <w:r w:rsidRPr="00B51F1E">
        <w:t xml:space="preserve">Die Praxis für psychologische Beratung unterliegt von Rechts wegen nicht der allgemeinen Schweigepflicht, weswegen eine gesonderte Schweigepflichtserklärung von Frau </w:t>
      </w:r>
      <w:r>
        <w:t xml:space="preserve">Claudia Paschke </w:t>
      </w:r>
      <w:r w:rsidRPr="00B51F1E">
        <w:t xml:space="preserve">an den/die KlientIn ausgehändigt wird. </w:t>
      </w:r>
    </w:p>
    <w:p w:rsidR="00B6751D" w:rsidRDefault="00990612" w:rsidP="005D2B95">
      <w:pPr>
        <w:pStyle w:val="KeinLeerraum"/>
        <w:rPr>
          <w:lang w:eastAsia="de-DE"/>
        </w:rPr>
      </w:pPr>
      <w:r w:rsidRPr="00B51F1E">
        <w:t>Für den Fall der Auskunftserteilung an Dritte (z.B. familiäre Bezugspersonen)</w:t>
      </w:r>
      <w:r>
        <w:t xml:space="preserve"> </w:t>
      </w:r>
      <w:r w:rsidRPr="00F81065">
        <w:rPr>
          <w:lang w:eastAsia="de-DE"/>
        </w:rPr>
        <w:t>verpflichtet sich</w:t>
      </w:r>
      <w:r w:rsidR="00B6751D">
        <w:rPr>
          <w:lang w:eastAsia="de-DE"/>
        </w:rPr>
        <w:t xml:space="preserve"> die Therapeutin</w:t>
      </w:r>
      <w:r w:rsidRPr="00F81065">
        <w:rPr>
          <w:lang w:eastAsia="de-DE"/>
        </w:rPr>
        <w:t>, Stillschweigen zu bewahren. Eine Entbindung dieser Schweigepflicht d</w:t>
      </w:r>
      <w:r>
        <w:rPr>
          <w:lang w:eastAsia="de-DE"/>
        </w:rPr>
        <w:t xml:space="preserve">arf nur dann erfolgen, wenn </w:t>
      </w:r>
      <w:r>
        <w:t>d</w:t>
      </w:r>
      <w:r w:rsidRPr="00B51F1E">
        <w:t xml:space="preserve">er/die KlientIn </w:t>
      </w:r>
      <w:r w:rsidRPr="00F81065">
        <w:rPr>
          <w:lang w:eastAsia="de-DE"/>
        </w:rPr>
        <w:t>hierzu schriftlich sein</w:t>
      </w:r>
      <w:r w:rsidR="00B6751D">
        <w:rPr>
          <w:lang w:eastAsia="de-DE"/>
        </w:rPr>
        <w:t>/ihr</w:t>
      </w:r>
      <w:r w:rsidRPr="00F81065">
        <w:rPr>
          <w:lang w:eastAsia="de-DE"/>
        </w:rPr>
        <w:t xml:space="preserve"> Einverständnis erteilt. Die Schweigepflicht betrifft jedoch nicht die Vereitelung oder Verfolgung von mutmaßlichen Straftaten oder zum Schutz höherer Rechtsgüter</w:t>
      </w:r>
      <w:r>
        <w:rPr>
          <w:lang w:eastAsia="de-DE"/>
        </w:rPr>
        <w:t>,</w:t>
      </w:r>
      <w:r w:rsidRPr="00F81065">
        <w:rPr>
          <w:lang w:eastAsia="de-DE"/>
        </w:rPr>
        <w:t xml:space="preserve"> und schließt das Zeugnisverweigerungsrecht nicht ein, das bei einer Psychotherapie oder einer ärztlichen Behandlung in Kraft treten würde. </w:t>
      </w:r>
    </w:p>
    <w:p w:rsidR="00E775AA" w:rsidRDefault="00990612" w:rsidP="005D2B95">
      <w:pPr>
        <w:pStyle w:val="KeinLeerraum"/>
        <w:rPr>
          <w:lang w:eastAsia="de-DE"/>
        </w:rPr>
      </w:pPr>
      <w:r w:rsidRPr="00F81065">
        <w:rPr>
          <w:lang w:eastAsia="de-DE"/>
        </w:rPr>
        <w:t>F</w:t>
      </w:r>
      <w:r>
        <w:rPr>
          <w:lang w:eastAsia="de-DE"/>
        </w:rPr>
        <w:t xml:space="preserve">ürchtet die </w:t>
      </w:r>
      <w:r w:rsidR="00B6751D">
        <w:rPr>
          <w:lang w:eastAsia="de-DE"/>
        </w:rPr>
        <w:t xml:space="preserve">Therapeutin </w:t>
      </w:r>
      <w:r>
        <w:rPr>
          <w:lang w:eastAsia="de-DE"/>
        </w:rPr>
        <w:t>um Leib und</w:t>
      </w:r>
      <w:r w:rsidRPr="00F81065">
        <w:rPr>
          <w:lang w:eastAsia="de-DE"/>
        </w:rPr>
        <w:t xml:space="preserve"> Leben des Klienten</w:t>
      </w:r>
      <w:r>
        <w:rPr>
          <w:lang w:eastAsia="de-DE"/>
        </w:rPr>
        <w:t>/der Klientin</w:t>
      </w:r>
      <w:r w:rsidRPr="00F81065">
        <w:rPr>
          <w:lang w:eastAsia="de-DE"/>
        </w:rPr>
        <w:t xml:space="preserve"> oder einer beteiligten Person, so kann sie die entsprechenden Stellen informieren, um für Abhilfe zu sorgen</w:t>
      </w:r>
      <w:r w:rsidR="0071279A">
        <w:rPr>
          <w:lang w:eastAsia="de-DE"/>
        </w:rPr>
        <w:t>.</w:t>
      </w:r>
    </w:p>
    <w:p w:rsidR="00B6751D" w:rsidRDefault="00B6751D" w:rsidP="005D2B95">
      <w:pPr>
        <w:pStyle w:val="KeinLeerraum"/>
      </w:pPr>
    </w:p>
    <w:p w:rsidR="005934ED" w:rsidRPr="00E775AA" w:rsidRDefault="00990612" w:rsidP="005D2B95">
      <w:pPr>
        <w:pStyle w:val="KeinLeerraum"/>
      </w:pPr>
      <w:r>
        <w:rPr>
          <w:b/>
          <w:bCs/>
        </w:rPr>
        <w:lastRenderedPageBreak/>
        <w:t xml:space="preserve">§ 9 </w:t>
      </w:r>
      <w:r w:rsidR="005934ED">
        <w:rPr>
          <w:b/>
          <w:bCs/>
        </w:rPr>
        <w:t>Datenschutz</w:t>
      </w:r>
    </w:p>
    <w:p w:rsidR="005934ED" w:rsidRDefault="005934ED" w:rsidP="005D2B95">
      <w:pPr>
        <w:pStyle w:val="KeinLeerraum"/>
      </w:pPr>
    </w:p>
    <w:p w:rsidR="00723492" w:rsidRDefault="005934ED" w:rsidP="005D2B95">
      <w:pPr>
        <w:pStyle w:val="KeinLeerraum"/>
      </w:pPr>
      <w:r>
        <w:t xml:space="preserve">Die Praxis </w:t>
      </w:r>
      <w:r w:rsidR="000E525E">
        <w:t xml:space="preserve">KreativERLEBEN </w:t>
      </w:r>
      <w:r>
        <w:t xml:space="preserve">unterliegt der Schweigepflicht und muss für den Fall der </w:t>
      </w:r>
      <w:r w:rsidR="000E525E">
        <w:t>Auskunftserteilung an Kostenträ</w:t>
      </w:r>
      <w:r>
        <w:t xml:space="preserve">ger oder familiäre Bezugspersonen von dieser Schweigepflicht </w:t>
      </w:r>
    </w:p>
    <w:p w:rsidR="00B6751D" w:rsidRDefault="005934ED" w:rsidP="005D2B95">
      <w:pPr>
        <w:pStyle w:val="KeinLeerraum"/>
      </w:pPr>
      <w:r>
        <w:t xml:space="preserve">schriftlich durch den </w:t>
      </w:r>
      <w:r w:rsidR="000E525E">
        <w:t xml:space="preserve">Klienten </w:t>
      </w:r>
      <w:r>
        <w:t xml:space="preserve">/ die </w:t>
      </w:r>
      <w:r w:rsidR="000E525E">
        <w:t>Klient</w:t>
      </w:r>
      <w:r>
        <w:t xml:space="preserve">in entbunden werden. </w:t>
      </w:r>
    </w:p>
    <w:p w:rsidR="00304A84" w:rsidRDefault="005934ED" w:rsidP="005D2B95">
      <w:pPr>
        <w:pStyle w:val="KeinLeerraum"/>
      </w:pPr>
      <w:r>
        <w:t>Das Auskunftsverweigerungsrecht g</w:t>
      </w:r>
      <w:r w:rsidR="000E525E">
        <w:t>ilt nicht gegenüber Strafverfol</w:t>
      </w:r>
      <w:r>
        <w:t xml:space="preserve">gungsbehörden. Die behandlungsrelevanten persönlichen Angaben und medizinischen Befunde des </w:t>
      </w:r>
      <w:r w:rsidR="000E525E">
        <w:t xml:space="preserve">Klienten </w:t>
      </w:r>
      <w:r>
        <w:t xml:space="preserve">/ der </w:t>
      </w:r>
      <w:r w:rsidR="000E525E">
        <w:t>Klien</w:t>
      </w:r>
      <w:r>
        <w:t xml:space="preserve">tin werden in einer analogen Patientenkartei erhoben und sind sicher vor dem Zugriff Unbefugter. </w:t>
      </w:r>
    </w:p>
    <w:p w:rsidR="00304A84" w:rsidRDefault="00304A84" w:rsidP="005D2B95">
      <w:pPr>
        <w:pStyle w:val="KeinLeerraum"/>
      </w:pPr>
    </w:p>
    <w:p w:rsidR="005934ED" w:rsidRDefault="005934ED" w:rsidP="005D2B95">
      <w:pPr>
        <w:pStyle w:val="KeinLeerraum"/>
      </w:pPr>
      <w:r>
        <w:t xml:space="preserve">Inhalte der analogen Patientenkartei sind: </w:t>
      </w:r>
    </w:p>
    <w:p w:rsidR="005934ED" w:rsidRDefault="005934ED" w:rsidP="005D2B95">
      <w:pPr>
        <w:pStyle w:val="KeinLeerraum"/>
      </w:pPr>
      <w:r>
        <w:t>Titel, Vorname, Name, Straße, PLZ, Wohnort, Telefon, E-Mail, Geburtsdatum, gelernter Beruf, aktuelle Tätigkeit, Vordiagnosen, Besonderheiten,</w:t>
      </w:r>
      <w:r w:rsidR="00B6751D">
        <w:t xml:space="preserve"> </w:t>
      </w:r>
      <w:r>
        <w:t xml:space="preserve">Naturell, Behandlungstermine, Behandlungsnotizen, Diagnosen. </w:t>
      </w:r>
    </w:p>
    <w:p w:rsidR="005934ED" w:rsidRDefault="005934ED" w:rsidP="005D2B95">
      <w:pPr>
        <w:pStyle w:val="KeinLeerraum"/>
      </w:pPr>
      <w:r>
        <w:t xml:space="preserve">Darüber hinaus werden folgende Daten entsprechend der gültigen Datenschutzbestimmungen auch elektronisch gespeichert und für Zwecke der Abrechnung, Patientenkontaktaufnahme und ggf. Pati-enteninformation genutzt: </w:t>
      </w:r>
    </w:p>
    <w:p w:rsidR="005934ED" w:rsidRDefault="005934ED" w:rsidP="005D2B95">
      <w:pPr>
        <w:pStyle w:val="KeinLeerraum"/>
      </w:pPr>
      <w:r>
        <w:t xml:space="preserve">Titel, Vorname, Name, Straße, PLZ, Wohnort, Telefon, E-Mail, Geburtsdatum, Behandlungstermine, Diagnosen. </w:t>
      </w:r>
    </w:p>
    <w:p w:rsidR="00B6751D" w:rsidRDefault="00B6751D" w:rsidP="005D2B95">
      <w:pPr>
        <w:pStyle w:val="KeinLeerraum"/>
      </w:pPr>
    </w:p>
    <w:p w:rsidR="002A0736" w:rsidRPr="0071279A" w:rsidRDefault="005934ED" w:rsidP="005D2B95">
      <w:pPr>
        <w:pStyle w:val="KeinLeerraum"/>
      </w:pPr>
      <w:r>
        <w:t xml:space="preserve">Mit seiner / ihrer Unterschrift unter diesen Vertrag stimmt der </w:t>
      </w:r>
      <w:r w:rsidR="000E525E">
        <w:t>Klient / die Klie</w:t>
      </w:r>
      <w:r>
        <w:t>ntin dieser Datenspeicherung zu.</w:t>
      </w:r>
    </w:p>
    <w:p w:rsidR="009C0868" w:rsidRPr="00A90086" w:rsidRDefault="009C0868" w:rsidP="005D2B95">
      <w:pPr>
        <w:pStyle w:val="KeinLeerraum"/>
        <w:rPr>
          <w:rFonts w:ascii="Arial" w:hAnsi="Arial" w:cs="Arial"/>
          <w:szCs w:val="20"/>
        </w:rPr>
      </w:pPr>
    </w:p>
    <w:p w:rsidR="0093040A" w:rsidRDefault="00990612" w:rsidP="005D2B95">
      <w:pPr>
        <w:pStyle w:val="KeinLeerraum"/>
        <w:rPr>
          <w:b/>
          <w:bCs/>
        </w:rPr>
      </w:pPr>
      <w:r>
        <w:rPr>
          <w:b/>
          <w:bCs/>
        </w:rPr>
        <w:t xml:space="preserve">§ 10 </w:t>
      </w:r>
      <w:r w:rsidR="0093040A">
        <w:rPr>
          <w:b/>
          <w:bCs/>
        </w:rPr>
        <w:t>Schriftform</w:t>
      </w:r>
    </w:p>
    <w:p w:rsidR="000D494B" w:rsidRDefault="000D494B" w:rsidP="005D2B95">
      <w:pPr>
        <w:pStyle w:val="KeinLeerraum"/>
        <w:rPr>
          <w:b/>
          <w:bCs/>
        </w:rPr>
      </w:pPr>
    </w:p>
    <w:p w:rsidR="0093040A" w:rsidRDefault="0093040A" w:rsidP="005D2B95">
      <w:pPr>
        <w:pStyle w:val="KeinLeerraum"/>
      </w:pPr>
      <w:r>
        <w:t>Ergänzungen und Änderungen des Vertrages bedürfen der Schriftform.</w:t>
      </w:r>
    </w:p>
    <w:p w:rsidR="009C0868" w:rsidRDefault="009C0868" w:rsidP="005D2B95">
      <w:pPr>
        <w:pStyle w:val="KeinLeerraum"/>
        <w:rPr>
          <w:rFonts w:ascii="Arial" w:hAnsi="Arial" w:cs="Arial"/>
          <w:b/>
          <w:bCs/>
          <w:szCs w:val="20"/>
        </w:rPr>
      </w:pPr>
    </w:p>
    <w:p w:rsidR="0093040A" w:rsidRDefault="00990612" w:rsidP="005D2B95">
      <w:pPr>
        <w:pStyle w:val="KeinLeerraum"/>
        <w:rPr>
          <w:b/>
          <w:bCs/>
        </w:rPr>
      </w:pPr>
      <w:r>
        <w:rPr>
          <w:b/>
          <w:bCs/>
        </w:rPr>
        <w:t xml:space="preserve">§ 11 </w:t>
      </w:r>
      <w:r w:rsidR="0093040A" w:rsidRPr="00B51F1E">
        <w:rPr>
          <w:b/>
          <w:bCs/>
        </w:rPr>
        <w:t>Gerichtsstand, Haftung, Selbstverantwortlichkeit</w:t>
      </w:r>
    </w:p>
    <w:p w:rsidR="000D494B" w:rsidRPr="00B51F1E" w:rsidRDefault="000D494B" w:rsidP="005D2B95">
      <w:pPr>
        <w:pStyle w:val="KeinLeerraum"/>
        <w:rPr>
          <w:b/>
          <w:bCs/>
        </w:rPr>
      </w:pPr>
    </w:p>
    <w:p w:rsidR="000F198A" w:rsidRDefault="0093040A" w:rsidP="002A0736">
      <w:pPr>
        <w:pStyle w:val="KeinLeerraum"/>
      </w:pPr>
      <w:r w:rsidRPr="00B51F1E">
        <w:t xml:space="preserve">Gerichtsstand ist der </w:t>
      </w:r>
      <w:r w:rsidR="002A0736">
        <w:t xml:space="preserve">Sitz der </w:t>
      </w:r>
      <w:r w:rsidR="000E525E">
        <w:t xml:space="preserve">Praxis </w:t>
      </w:r>
      <w:r w:rsidR="002A0736">
        <w:t>v</w:t>
      </w:r>
      <w:r w:rsidRPr="00B51F1E">
        <w:t>on Frau</w:t>
      </w:r>
      <w:r w:rsidR="005D2B95">
        <w:t xml:space="preserve"> Claudia Paschke. </w:t>
      </w:r>
    </w:p>
    <w:p w:rsidR="000E525E" w:rsidRDefault="005D2B95" w:rsidP="002A0736">
      <w:pPr>
        <w:pStyle w:val="KeinLeerraum"/>
      </w:pPr>
      <w:r>
        <w:t xml:space="preserve">Frau Claudia Paschke </w:t>
      </w:r>
      <w:r w:rsidR="0093040A" w:rsidRPr="00B51F1E">
        <w:t xml:space="preserve">haftet gegenüber dem/der </w:t>
      </w:r>
      <w:r w:rsidR="0093040A">
        <w:t xml:space="preserve">KlientIn </w:t>
      </w:r>
      <w:r w:rsidR="0093040A" w:rsidRPr="00B51F1E">
        <w:t xml:space="preserve">nur in Höhe des gezahlten Honorars für jedwede Schäden, die angeblich oder tatsächlich aus der </w:t>
      </w:r>
      <w:r w:rsidR="000E525E">
        <w:t>Behandlung</w:t>
      </w:r>
      <w:r w:rsidR="002A0736">
        <w:t xml:space="preserve"> </w:t>
      </w:r>
      <w:r w:rsidR="0093040A" w:rsidRPr="00B51F1E">
        <w:t xml:space="preserve">entstehen. </w:t>
      </w:r>
    </w:p>
    <w:p w:rsidR="002A0736" w:rsidRPr="00F81065" w:rsidRDefault="0093040A" w:rsidP="002A0736">
      <w:pPr>
        <w:pStyle w:val="KeinLeerraum"/>
        <w:rPr>
          <w:lang w:eastAsia="de-DE"/>
        </w:rPr>
      </w:pPr>
      <w:r w:rsidRPr="00B51F1E">
        <w:t xml:space="preserve">Der/die </w:t>
      </w:r>
      <w:r>
        <w:t xml:space="preserve">KlientIn </w:t>
      </w:r>
      <w:r w:rsidRPr="00B51F1E">
        <w:t>ist</w:t>
      </w:r>
      <w:r w:rsidR="002A0736">
        <w:t xml:space="preserve"> </w:t>
      </w:r>
      <w:r w:rsidRPr="00B51F1E">
        <w:t>bereit, für seine</w:t>
      </w:r>
      <w:r w:rsidR="000E525E">
        <w:t xml:space="preserve"> </w:t>
      </w:r>
      <w:r w:rsidR="002A0736">
        <w:t>/</w:t>
      </w:r>
      <w:r w:rsidR="000E525E">
        <w:t xml:space="preserve"> </w:t>
      </w:r>
      <w:r w:rsidR="002A0736">
        <w:t>ihre</w:t>
      </w:r>
      <w:r w:rsidRPr="00B51F1E">
        <w:t xml:space="preserve"> Handlungen selbst die Verantwortung zu</w:t>
      </w:r>
      <w:r w:rsidR="002A0736">
        <w:t xml:space="preserve"> tragen</w:t>
      </w:r>
      <w:r w:rsidR="002A0736" w:rsidRPr="002A0736">
        <w:rPr>
          <w:lang w:eastAsia="de-DE"/>
        </w:rPr>
        <w:t xml:space="preserve"> </w:t>
      </w:r>
      <w:r w:rsidR="002A0736">
        <w:rPr>
          <w:lang w:eastAsia="de-DE"/>
        </w:rPr>
        <w:t xml:space="preserve">und verpflichtet sich, Frau Claudia Paschke </w:t>
      </w:r>
      <w:r w:rsidR="002A0736" w:rsidRPr="00F81065">
        <w:rPr>
          <w:lang w:eastAsia="de-DE"/>
        </w:rPr>
        <w:t>über Handlungen mit weitreichenden Konsequenzen zu unterrichten und diese im Voraus mit ihr zu diskutieren</w:t>
      </w:r>
      <w:r w:rsidR="002A0736">
        <w:rPr>
          <w:lang w:eastAsia="de-DE"/>
        </w:rPr>
        <w:t>.</w:t>
      </w:r>
    </w:p>
    <w:p w:rsidR="009C0868" w:rsidRPr="00B51F1E" w:rsidRDefault="009C0868" w:rsidP="005D2B95">
      <w:pPr>
        <w:pStyle w:val="KeinLeerraum"/>
      </w:pPr>
    </w:p>
    <w:p w:rsidR="000E525E" w:rsidRDefault="00990612" w:rsidP="005D2B95">
      <w:pPr>
        <w:pStyle w:val="KeinLeerraum"/>
        <w:rPr>
          <w:b/>
          <w:lang w:eastAsia="de-DE"/>
        </w:rPr>
      </w:pPr>
      <w:r>
        <w:rPr>
          <w:b/>
          <w:lang w:eastAsia="de-DE"/>
        </w:rPr>
        <w:t xml:space="preserve">§ 12 </w:t>
      </w:r>
      <w:r w:rsidR="000D494B">
        <w:rPr>
          <w:b/>
          <w:lang w:eastAsia="de-DE"/>
        </w:rPr>
        <w:t>Sonstige</w:t>
      </w:r>
      <w:r w:rsidR="000E525E">
        <w:rPr>
          <w:b/>
          <w:lang w:eastAsia="de-DE"/>
        </w:rPr>
        <w:t>s</w:t>
      </w:r>
    </w:p>
    <w:p w:rsidR="000E525E" w:rsidRDefault="000E525E" w:rsidP="005D2B95">
      <w:pPr>
        <w:pStyle w:val="KeinLeerraum"/>
        <w:rPr>
          <w:b/>
          <w:lang w:eastAsia="de-DE"/>
        </w:rPr>
      </w:pPr>
    </w:p>
    <w:p w:rsidR="000E525E" w:rsidRDefault="000E525E" w:rsidP="005D2B95">
      <w:pPr>
        <w:pStyle w:val="KeinLeerraum"/>
        <w:rPr>
          <w:lang w:eastAsia="de-DE"/>
        </w:rPr>
      </w:pPr>
      <w:r w:rsidRPr="000E525E">
        <w:rPr>
          <w:lang w:eastAsia="de-DE"/>
        </w:rPr>
        <w:t>Der</w:t>
      </w:r>
      <w:r>
        <w:rPr>
          <w:lang w:eastAsia="de-DE"/>
        </w:rPr>
        <w:t>/die</w:t>
      </w:r>
      <w:r w:rsidRPr="000E525E">
        <w:rPr>
          <w:lang w:eastAsia="de-DE"/>
        </w:rPr>
        <w:t xml:space="preserve"> Klient</w:t>
      </w:r>
      <w:r>
        <w:rPr>
          <w:lang w:eastAsia="de-DE"/>
        </w:rPr>
        <w:t>In</w:t>
      </w:r>
      <w:r w:rsidRPr="000E525E">
        <w:rPr>
          <w:lang w:eastAsia="de-DE"/>
        </w:rPr>
        <w:t xml:space="preserve"> wirkt aktiv an seiner</w:t>
      </w:r>
      <w:r w:rsidR="00A63080">
        <w:rPr>
          <w:lang w:eastAsia="de-DE"/>
        </w:rPr>
        <w:t xml:space="preserve"> </w:t>
      </w:r>
      <w:r>
        <w:rPr>
          <w:lang w:eastAsia="de-DE"/>
        </w:rPr>
        <w:t>/</w:t>
      </w:r>
      <w:r w:rsidR="00A63080">
        <w:rPr>
          <w:lang w:eastAsia="de-DE"/>
        </w:rPr>
        <w:t xml:space="preserve"> </w:t>
      </w:r>
      <w:r>
        <w:rPr>
          <w:lang w:eastAsia="de-DE"/>
        </w:rPr>
        <w:t>ihrer</w:t>
      </w:r>
      <w:r w:rsidRPr="000E525E">
        <w:rPr>
          <w:lang w:eastAsia="de-DE"/>
        </w:rPr>
        <w:t xml:space="preserve"> Genesung mit. </w:t>
      </w:r>
    </w:p>
    <w:p w:rsidR="00A63080" w:rsidRDefault="000E525E" w:rsidP="005D2B95">
      <w:pPr>
        <w:pStyle w:val="KeinLeerraum"/>
        <w:rPr>
          <w:lang w:eastAsia="de-DE"/>
        </w:rPr>
      </w:pPr>
      <w:r w:rsidRPr="000E525E">
        <w:rPr>
          <w:lang w:eastAsia="de-DE"/>
        </w:rPr>
        <w:t>Es kann im Therapie</w:t>
      </w:r>
      <w:r>
        <w:rPr>
          <w:lang w:eastAsia="de-DE"/>
        </w:rPr>
        <w:t>prozess notwendig sein, dass die</w:t>
      </w:r>
      <w:r w:rsidRPr="000E525E">
        <w:rPr>
          <w:lang w:eastAsia="de-DE"/>
        </w:rPr>
        <w:t xml:space="preserve"> Therapeut</w:t>
      </w:r>
      <w:r>
        <w:rPr>
          <w:lang w:eastAsia="de-DE"/>
        </w:rPr>
        <w:t>in</w:t>
      </w:r>
      <w:r w:rsidRPr="000E525E">
        <w:rPr>
          <w:lang w:eastAsia="de-DE"/>
        </w:rPr>
        <w:t xml:space="preserve"> dem Klienten</w:t>
      </w:r>
      <w:r>
        <w:rPr>
          <w:lang w:eastAsia="de-DE"/>
        </w:rPr>
        <w:t xml:space="preserve"> / der Klientin be</w:t>
      </w:r>
      <w:r w:rsidRPr="000E525E">
        <w:rPr>
          <w:lang w:eastAsia="de-DE"/>
        </w:rPr>
        <w:t>stimmte Aufgaben zur Unterstützung des Prozesses</w:t>
      </w:r>
      <w:r>
        <w:rPr>
          <w:lang w:eastAsia="de-DE"/>
        </w:rPr>
        <w:t xml:space="preserve"> mit nach Hause gibt</w:t>
      </w:r>
      <w:r w:rsidR="00A63080">
        <w:rPr>
          <w:lang w:eastAsia="de-DE"/>
        </w:rPr>
        <w:t xml:space="preserve">, bei denen es wichtig für den Erfolg der Therapie ist, dass </w:t>
      </w:r>
      <w:r w:rsidRPr="000E525E">
        <w:rPr>
          <w:lang w:eastAsia="de-DE"/>
        </w:rPr>
        <w:t xml:space="preserve">diese </w:t>
      </w:r>
      <w:r w:rsidR="00A63080">
        <w:rPr>
          <w:lang w:eastAsia="de-DE"/>
        </w:rPr>
        <w:t xml:space="preserve">gewissenhaft erledigt werden. Treten dabei </w:t>
      </w:r>
      <w:r w:rsidRPr="000E525E">
        <w:rPr>
          <w:lang w:eastAsia="de-DE"/>
        </w:rPr>
        <w:t>Schwierigkeiten</w:t>
      </w:r>
      <w:r w:rsidR="00A63080">
        <w:rPr>
          <w:lang w:eastAsia="de-DE"/>
        </w:rPr>
        <w:t xml:space="preserve"> auf, werden diese mit der Therapeutin besprochen, denn auch das gehört zum Prozess dazu.</w:t>
      </w:r>
    </w:p>
    <w:p w:rsidR="000E525E" w:rsidRDefault="000E525E" w:rsidP="005D2B95">
      <w:pPr>
        <w:pStyle w:val="KeinLeerraum"/>
        <w:rPr>
          <w:b/>
          <w:lang w:eastAsia="de-DE"/>
        </w:rPr>
      </w:pPr>
    </w:p>
    <w:p w:rsidR="0093040A" w:rsidRPr="000D494B" w:rsidRDefault="00EA162E" w:rsidP="005D2B95">
      <w:pPr>
        <w:pStyle w:val="KeinLeerraum"/>
        <w:rPr>
          <w:b/>
          <w:lang w:eastAsia="de-DE"/>
        </w:rPr>
      </w:pPr>
      <w:r>
        <w:rPr>
          <w:b/>
          <w:lang w:eastAsia="de-DE"/>
        </w:rPr>
        <w:t>Zusätzliche</w:t>
      </w:r>
      <w:r w:rsidR="000E525E">
        <w:rPr>
          <w:b/>
          <w:lang w:eastAsia="de-DE"/>
        </w:rPr>
        <w:t xml:space="preserve"> </w:t>
      </w:r>
      <w:r w:rsidR="000D494B">
        <w:rPr>
          <w:b/>
          <w:lang w:eastAsia="de-DE"/>
        </w:rPr>
        <w:t>Vereinbarungen</w:t>
      </w:r>
      <w:r w:rsidR="000E525E">
        <w:rPr>
          <w:b/>
          <w:lang w:eastAsia="de-DE"/>
        </w:rPr>
        <w:t>:</w:t>
      </w:r>
    </w:p>
    <w:p w:rsidR="00297B02" w:rsidRDefault="00297B02" w:rsidP="005D2B95">
      <w:pPr>
        <w:pStyle w:val="KeinLeerraum"/>
        <w:rPr>
          <w:b/>
          <w:bCs/>
        </w:rPr>
      </w:pPr>
    </w:p>
    <w:p w:rsidR="001F1DA4" w:rsidRDefault="001F1DA4" w:rsidP="005D2B95">
      <w:pPr>
        <w:pStyle w:val="KeinLeerraum"/>
        <w:rPr>
          <w:b/>
          <w:bCs/>
        </w:rPr>
      </w:pPr>
    </w:p>
    <w:p w:rsidR="009C0868" w:rsidRDefault="009C0868" w:rsidP="005D2B95">
      <w:pPr>
        <w:pStyle w:val="KeinLeerraum"/>
        <w:rPr>
          <w:b/>
          <w:bCs/>
        </w:rPr>
      </w:pPr>
    </w:p>
    <w:p w:rsidR="00E775AA" w:rsidRDefault="00E775AA" w:rsidP="005D2B95">
      <w:pPr>
        <w:pStyle w:val="KeinLeerraum"/>
        <w:rPr>
          <w:b/>
          <w:bCs/>
        </w:rPr>
      </w:pPr>
    </w:p>
    <w:p w:rsidR="00E775AA" w:rsidRDefault="00E775AA" w:rsidP="005D2B95">
      <w:pPr>
        <w:pStyle w:val="KeinLeerraum"/>
        <w:rPr>
          <w:b/>
          <w:bCs/>
        </w:rPr>
      </w:pPr>
    </w:p>
    <w:p w:rsidR="00621E2F" w:rsidRDefault="00621E2F" w:rsidP="005D2B95">
      <w:pPr>
        <w:pStyle w:val="KeinLeerraum"/>
        <w:rPr>
          <w:b/>
          <w:bCs/>
        </w:rPr>
      </w:pPr>
    </w:p>
    <w:p w:rsidR="009C0868" w:rsidRDefault="009C0868" w:rsidP="005D2B95">
      <w:pPr>
        <w:pStyle w:val="KeinLeerraum"/>
        <w:rPr>
          <w:b/>
          <w:bCs/>
        </w:rPr>
      </w:pPr>
    </w:p>
    <w:p w:rsidR="001F1DA4" w:rsidRPr="00297B02" w:rsidRDefault="002A0736">
      <w:pPr>
        <w:pStyle w:val="KeinLeerraum"/>
      </w:pPr>
      <w:r>
        <w:t>Köln, den</w:t>
      </w:r>
      <w:r w:rsidR="001F1DA4">
        <w:t xml:space="preserve">  </w:t>
      </w:r>
      <w:r w:rsidR="005102D8">
        <w:t xml:space="preserve"> ..............</w:t>
      </w:r>
      <w:r w:rsidR="00C60B38">
        <w:t xml:space="preserve">........  </w:t>
      </w:r>
      <w:r w:rsidR="00FF3082">
        <w:t>Patient</w:t>
      </w:r>
      <w:r w:rsidR="005102D8">
        <w:t>*in</w:t>
      </w:r>
      <w:r w:rsidR="00FF3082">
        <w:t xml:space="preserve"> / </w:t>
      </w:r>
      <w:r w:rsidR="00292C58">
        <w:t>Klient</w:t>
      </w:r>
      <w:r w:rsidR="005102D8">
        <w:t>*in</w:t>
      </w:r>
      <w:r w:rsidR="00FF3082">
        <w:t xml:space="preserve"> </w:t>
      </w:r>
      <w:r w:rsidR="001F1DA4">
        <w:t>.....</w:t>
      </w:r>
      <w:r w:rsidR="005102D8">
        <w:t>...........</w:t>
      </w:r>
      <w:r w:rsidR="00FF3082">
        <w:t>...............  T</w:t>
      </w:r>
      <w:r w:rsidR="004D5713">
        <w:t>herapeutin</w:t>
      </w:r>
      <w:r w:rsidR="001F1DA4">
        <w:t xml:space="preserve">  ................................</w:t>
      </w:r>
    </w:p>
    <w:sectPr w:rsidR="001F1DA4" w:rsidRPr="00297B02" w:rsidSect="00BB4FB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DE" w:rsidRDefault="00E969DE" w:rsidP="00380223">
      <w:pPr>
        <w:spacing w:line="240" w:lineRule="auto"/>
      </w:pPr>
      <w:r>
        <w:separator/>
      </w:r>
    </w:p>
  </w:endnote>
  <w:endnote w:type="continuationSeparator" w:id="0">
    <w:p w:rsidR="00E969DE" w:rsidRDefault="00E969DE" w:rsidP="00380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3D" w:rsidRPr="007B0AC3" w:rsidRDefault="00027F3D" w:rsidP="00027F3D">
    <w:pPr>
      <w:pStyle w:val="KeinLeerraum"/>
      <w:rPr>
        <w:b/>
        <w:color w:val="1F497D" w:themeColor="text2"/>
        <w:sz w:val="16"/>
      </w:rPr>
    </w:pPr>
    <w:r w:rsidRPr="007B0AC3">
      <w:rPr>
        <w:b/>
        <w:color w:val="1F497D" w:themeColor="text2"/>
        <w:sz w:val="16"/>
      </w:rPr>
      <w:t>Psych</w:t>
    </w:r>
    <w:r w:rsidR="004402FB" w:rsidRPr="007B0AC3">
      <w:rPr>
        <w:b/>
        <w:color w:val="1F497D" w:themeColor="text2"/>
        <w:sz w:val="16"/>
      </w:rPr>
      <w:t xml:space="preserve">otherapie               Hypnose               Lebensberatung              </w:t>
    </w:r>
    <w:r w:rsidRPr="007B0AC3">
      <w:rPr>
        <w:b/>
        <w:color w:val="1F497D" w:themeColor="text2"/>
        <w:sz w:val="16"/>
      </w:rPr>
      <w:t>Sterbe</w:t>
    </w:r>
    <w:r w:rsidR="004402FB" w:rsidRPr="007B0AC3">
      <w:rPr>
        <w:b/>
        <w:color w:val="1F497D" w:themeColor="text2"/>
        <w:sz w:val="16"/>
      </w:rPr>
      <w:t xml:space="preserve">- und  </w:t>
    </w:r>
    <w:r w:rsidRPr="007B0AC3">
      <w:rPr>
        <w:b/>
        <w:color w:val="1F497D" w:themeColor="text2"/>
        <w:sz w:val="16"/>
      </w:rPr>
      <w:t xml:space="preserve">Trauerbegleitung    </w:t>
    </w:r>
    <w:r w:rsidR="004402FB" w:rsidRPr="007B0AC3">
      <w:rPr>
        <w:b/>
        <w:color w:val="1F497D" w:themeColor="text2"/>
        <w:sz w:val="16"/>
      </w:rPr>
      <w:t xml:space="preserve">          Neurographik            </w:t>
    </w:r>
    <w:r w:rsidRPr="007B0AC3">
      <w:rPr>
        <w:b/>
        <w:color w:val="1F497D" w:themeColor="text2"/>
        <w:sz w:val="16"/>
      </w:rPr>
      <w:t xml:space="preserve"> Energiearbeit     </w:t>
    </w:r>
  </w:p>
  <w:p w:rsidR="00380223" w:rsidRDefault="004402FB">
    <w:pPr>
      <w:pStyle w:val="Fuzeile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DE" w:rsidRDefault="00E969DE" w:rsidP="00380223">
      <w:pPr>
        <w:spacing w:line="240" w:lineRule="auto"/>
      </w:pPr>
      <w:r>
        <w:separator/>
      </w:r>
    </w:p>
  </w:footnote>
  <w:footnote w:type="continuationSeparator" w:id="0">
    <w:p w:rsidR="00E969DE" w:rsidRDefault="00E969DE" w:rsidP="003802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2A5E"/>
    <w:multiLevelType w:val="hybridMultilevel"/>
    <w:tmpl w:val="00564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328FC"/>
    <w:multiLevelType w:val="hybridMultilevel"/>
    <w:tmpl w:val="0DCCB2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93311A"/>
    <w:multiLevelType w:val="hybridMultilevel"/>
    <w:tmpl w:val="6C1E2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F6E5C"/>
    <w:multiLevelType w:val="hybridMultilevel"/>
    <w:tmpl w:val="715AF7F4"/>
    <w:lvl w:ilvl="0" w:tplc="9258C15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1A3"/>
    <w:rsid w:val="0000197A"/>
    <w:rsid w:val="000107AF"/>
    <w:rsid w:val="000123AB"/>
    <w:rsid w:val="00016B89"/>
    <w:rsid w:val="00020239"/>
    <w:rsid w:val="000230F1"/>
    <w:rsid w:val="000275D6"/>
    <w:rsid w:val="00027F3D"/>
    <w:rsid w:val="00044944"/>
    <w:rsid w:val="00047620"/>
    <w:rsid w:val="000501C8"/>
    <w:rsid w:val="000651A3"/>
    <w:rsid w:val="00081441"/>
    <w:rsid w:val="0008185A"/>
    <w:rsid w:val="00084C18"/>
    <w:rsid w:val="000B4196"/>
    <w:rsid w:val="000C6069"/>
    <w:rsid w:val="000D494B"/>
    <w:rsid w:val="000E525E"/>
    <w:rsid w:val="000F198A"/>
    <w:rsid w:val="00102A3D"/>
    <w:rsid w:val="001117B8"/>
    <w:rsid w:val="001123FC"/>
    <w:rsid w:val="00117435"/>
    <w:rsid w:val="0014052A"/>
    <w:rsid w:val="00144965"/>
    <w:rsid w:val="00152359"/>
    <w:rsid w:val="0015679D"/>
    <w:rsid w:val="0017604C"/>
    <w:rsid w:val="0018680A"/>
    <w:rsid w:val="001A03D7"/>
    <w:rsid w:val="001B5DA2"/>
    <w:rsid w:val="001B7BF2"/>
    <w:rsid w:val="001D0879"/>
    <w:rsid w:val="001D1C9E"/>
    <w:rsid w:val="001F1DA4"/>
    <w:rsid w:val="002244B9"/>
    <w:rsid w:val="00236CAB"/>
    <w:rsid w:val="00263E84"/>
    <w:rsid w:val="00267026"/>
    <w:rsid w:val="00287626"/>
    <w:rsid w:val="00292528"/>
    <w:rsid w:val="00292C58"/>
    <w:rsid w:val="00297B02"/>
    <w:rsid w:val="002A0736"/>
    <w:rsid w:val="002A48EA"/>
    <w:rsid w:val="002B4716"/>
    <w:rsid w:val="002B74EA"/>
    <w:rsid w:val="002E0AF2"/>
    <w:rsid w:val="002E2310"/>
    <w:rsid w:val="002E723E"/>
    <w:rsid w:val="002F2915"/>
    <w:rsid w:val="003031C0"/>
    <w:rsid w:val="00304A84"/>
    <w:rsid w:val="00310018"/>
    <w:rsid w:val="003230A3"/>
    <w:rsid w:val="00326E05"/>
    <w:rsid w:val="00327B74"/>
    <w:rsid w:val="0033136F"/>
    <w:rsid w:val="003367F9"/>
    <w:rsid w:val="0034632E"/>
    <w:rsid w:val="0036029F"/>
    <w:rsid w:val="00362CEA"/>
    <w:rsid w:val="00380223"/>
    <w:rsid w:val="0038235F"/>
    <w:rsid w:val="003945B5"/>
    <w:rsid w:val="00397E0A"/>
    <w:rsid w:val="003B295B"/>
    <w:rsid w:val="003D1B70"/>
    <w:rsid w:val="003D5304"/>
    <w:rsid w:val="003F2A4B"/>
    <w:rsid w:val="00406986"/>
    <w:rsid w:val="004144E0"/>
    <w:rsid w:val="00415C45"/>
    <w:rsid w:val="00415E68"/>
    <w:rsid w:val="004402FB"/>
    <w:rsid w:val="00441A9B"/>
    <w:rsid w:val="004426B7"/>
    <w:rsid w:val="004427C1"/>
    <w:rsid w:val="0044280B"/>
    <w:rsid w:val="00452F5E"/>
    <w:rsid w:val="0047022A"/>
    <w:rsid w:val="00472FC1"/>
    <w:rsid w:val="0048421F"/>
    <w:rsid w:val="0049224F"/>
    <w:rsid w:val="004D1989"/>
    <w:rsid w:val="004D41A5"/>
    <w:rsid w:val="004D5713"/>
    <w:rsid w:val="004D6DD3"/>
    <w:rsid w:val="004F59DD"/>
    <w:rsid w:val="005102D8"/>
    <w:rsid w:val="00541BCE"/>
    <w:rsid w:val="005614FF"/>
    <w:rsid w:val="00591BC1"/>
    <w:rsid w:val="005934ED"/>
    <w:rsid w:val="005B128F"/>
    <w:rsid w:val="005B7D09"/>
    <w:rsid w:val="005D2B95"/>
    <w:rsid w:val="00621E2F"/>
    <w:rsid w:val="0062293A"/>
    <w:rsid w:val="006370B3"/>
    <w:rsid w:val="006451B5"/>
    <w:rsid w:val="0067306A"/>
    <w:rsid w:val="006776EC"/>
    <w:rsid w:val="00680039"/>
    <w:rsid w:val="00686828"/>
    <w:rsid w:val="00687345"/>
    <w:rsid w:val="006D55FE"/>
    <w:rsid w:val="006F004A"/>
    <w:rsid w:val="006F023C"/>
    <w:rsid w:val="0071279A"/>
    <w:rsid w:val="0071476D"/>
    <w:rsid w:val="00723492"/>
    <w:rsid w:val="00724DB8"/>
    <w:rsid w:val="00731684"/>
    <w:rsid w:val="00734575"/>
    <w:rsid w:val="00743C20"/>
    <w:rsid w:val="007467C3"/>
    <w:rsid w:val="00751250"/>
    <w:rsid w:val="0075408C"/>
    <w:rsid w:val="007752FA"/>
    <w:rsid w:val="00777E1E"/>
    <w:rsid w:val="007944DF"/>
    <w:rsid w:val="0079689B"/>
    <w:rsid w:val="007B0AC3"/>
    <w:rsid w:val="007B27D0"/>
    <w:rsid w:val="007C65F6"/>
    <w:rsid w:val="00802A5E"/>
    <w:rsid w:val="00822E2E"/>
    <w:rsid w:val="00852FC9"/>
    <w:rsid w:val="00876ABF"/>
    <w:rsid w:val="00892397"/>
    <w:rsid w:val="008E2B92"/>
    <w:rsid w:val="008E6F0A"/>
    <w:rsid w:val="00922C38"/>
    <w:rsid w:val="009275A9"/>
    <w:rsid w:val="0093040A"/>
    <w:rsid w:val="00936E41"/>
    <w:rsid w:val="00946289"/>
    <w:rsid w:val="00951F46"/>
    <w:rsid w:val="00955FCF"/>
    <w:rsid w:val="00987A68"/>
    <w:rsid w:val="00990612"/>
    <w:rsid w:val="009915A0"/>
    <w:rsid w:val="0099718D"/>
    <w:rsid w:val="009B1D2A"/>
    <w:rsid w:val="009B2E35"/>
    <w:rsid w:val="009B7248"/>
    <w:rsid w:val="009B7C5C"/>
    <w:rsid w:val="009C0868"/>
    <w:rsid w:val="009C7E7B"/>
    <w:rsid w:val="009F3672"/>
    <w:rsid w:val="00A3718D"/>
    <w:rsid w:val="00A50A27"/>
    <w:rsid w:val="00A63080"/>
    <w:rsid w:val="00A631E9"/>
    <w:rsid w:val="00A71B97"/>
    <w:rsid w:val="00A93583"/>
    <w:rsid w:val="00AA46B5"/>
    <w:rsid w:val="00AB7963"/>
    <w:rsid w:val="00AE5148"/>
    <w:rsid w:val="00AE56F5"/>
    <w:rsid w:val="00B010C3"/>
    <w:rsid w:val="00B11C1F"/>
    <w:rsid w:val="00B30ABE"/>
    <w:rsid w:val="00B35990"/>
    <w:rsid w:val="00B36156"/>
    <w:rsid w:val="00B3733B"/>
    <w:rsid w:val="00B53C04"/>
    <w:rsid w:val="00B60F75"/>
    <w:rsid w:val="00B65583"/>
    <w:rsid w:val="00B6751D"/>
    <w:rsid w:val="00B72740"/>
    <w:rsid w:val="00B81EDD"/>
    <w:rsid w:val="00B84336"/>
    <w:rsid w:val="00BA4DE0"/>
    <w:rsid w:val="00BB4FBD"/>
    <w:rsid w:val="00BB55DE"/>
    <w:rsid w:val="00BD1096"/>
    <w:rsid w:val="00BE0395"/>
    <w:rsid w:val="00BE0475"/>
    <w:rsid w:val="00BF03A6"/>
    <w:rsid w:val="00C0677E"/>
    <w:rsid w:val="00C133EB"/>
    <w:rsid w:val="00C229E2"/>
    <w:rsid w:val="00C6083F"/>
    <w:rsid w:val="00C60B38"/>
    <w:rsid w:val="00C81D59"/>
    <w:rsid w:val="00C92275"/>
    <w:rsid w:val="00C95F16"/>
    <w:rsid w:val="00CE0C06"/>
    <w:rsid w:val="00CE111F"/>
    <w:rsid w:val="00CE5A17"/>
    <w:rsid w:val="00D02F21"/>
    <w:rsid w:val="00D11379"/>
    <w:rsid w:val="00D11BB7"/>
    <w:rsid w:val="00D260A6"/>
    <w:rsid w:val="00D44B25"/>
    <w:rsid w:val="00D55F6E"/>
    <w:rsid w:val="00D62A7F"/>
    <w:rsid w:val="00D7592D"/>
    <w:rsid w:val="00DA13F8"/>
    <w:rsid w:val="00DA17C3"/>
    <w:rsid w:val="00DA7EAB"/>
    <w:rsid w:val="00DB52DB"/>
    <w:rsid w:val="00DF6BE1"/>
    <w:rsid w:val="00E04ACE"/>
    <w:rsid w:val="00E166AC"/>
    <w:rsid w:val="00E16D7E"/>
    <w:rsid w:val="00E22A59"/>
    <w:rsid w:val="00E26D5D"/>
    <w:rsid w:val="00E26EB7"/>
    <w:rsid w:val="00E315CF"/>
    <w:rsid w:val="00E60522"/>
    <w:rsid w:val="00E719B1"/>
    <w:rsid w:val="00E775AA"/>
    <w:rsid w:val="00E969DE"/>
    <w:rsid w:val="00EA162E"/>
    <w:rsid w:val="00EB315F"/>
    <w:rsid w:val="00ED7FD3"/>
    <w:rsid w:val="00EE0ADA"/>
    <w:rsid w:val="00EE1297"/>
    <w:rsid w:val="00EF0FE1"/>
    <w:rsid w:val="00EF3B15"/>
    <w:rsid w:val="00F03E1E"/>
    <w:rsid w:val="00F16672"/>
    <w:rsid w:val="00F37819"/>
    <w:rsid w:val="00F64F68"/>
    <w:rsid w:val="00F6727D"/>
    <w:rsid w:val="00F7711A"/>
    <w:rsid w:val="00F80D33"/>
    <w:rsid w:val="00F86457"/>
    <w:rsid w:val="00F95FB7"/>
    <w:rsid w:val="00FA002E"/>
    <w:rsid w:val="00FC3B72"/>
    <w:rsid w:val="00FE6BFF"/>
    <w:rsid w:val="00FF3082"/>
    <w:rsid w:val="00FF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F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1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33EB"/>
    <w:pPr>
      <w:ind w:left="720"/>
      <w:contextualSpacing/>
    </w:pPr>
  </w:style>
  <w:style w:type="paragraph" w:styleId="KeinLeerraum">
    <w:name w:val="No Spacing"/>
    <w:uiPriority w:val="1"/>
    <w:qFormat/>
    <w:rsid w:val="000230F1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922C3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8022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0223"/>
  </w:style>
  <w:style w:type="paragraph" w:styleId="Fuzeile">
    <w:name w:val="footer"/>
    <w:basedOn w:val="Standard"/>
    <w:link w:val="FuzeileZchn"/>
    <w:uiPriority w:val="99"/>
    <w:semiHidden/>
    <w:unhideWhenUsed/>
    <w:rsid w:val="0038022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0223"/>
  </w:style>
  <w:style w:type="table" w:styleId="Tabellengitternetz">
    <w:name w:val="Table Grid"/>
    <w:basedOn w:val="NormaleTabelle"/>
    <w:uiPriority w:val="59"/>
    <w:rsid w:val="00DF6BE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12</cp:revision>
  <cp:lastPrinted>2024-05-05T14:15:00Z</cp:lastPrinted>
  <dcterms:created xsi:type="dcterms:W3CDTF">2024-05-04T19:10:00Z</dcterms:created>
  <dcterms:modified xsi:type="dcterms:W3CDTF">2024-05-05T16:51:00Z</dcterms:modified>
</cp:coreProperties>
</file>